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17C0" w14:textId="1E2B8DC1" w:rsidR="00561476" w:rsidRPr="00C151AF" w:rsidRDefault="009C5A94" w:rsidP="00561476">
      <w:pPr>
        <w:jc w:val="center"/>
        <w:rPr>
          <w:b/>
          <w:sz w:val="36"/>
          <w:szCs w:val="36"/>
        </w:rPr>
      </w:pPr>
      <w:r w:rsidRPr="00C151AF">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C151AF" w:rsidRDefault="00561476" w:rsidP="00561476">
      <w:pPr>
        <w:jc w:val="center"/>
        <w:rPr>
          <w:b/>
          <w:sz w:val="36"/>
          <w:szCs w:val="36"/>
          <w:lang w:val="en-US"/>
        </w:rPr>
      </w:pPr>
    </w:p>
    <w:p w14:paraId="4AA3D8A5" w14:textId="77777777" w:rsidR="000A4DD6" w:rsidRPr="00C151AF" w:rsidRDefault="000A4DD6" w:rsidP="00561476">
      <w:pPr>
        <w:jc w:val="center"/>
        <w:rPr>
          <w:b/>
          <w:sz w:val="36"/>
          <w:szCs w:val="36"/>
          <w:lang w:val="en-US"/>
        </w:rPr>
      </w:pPr>
    </w:p>
    <w:p w14:paraId="0ABB1680" w14:textId="77777777" w:rsidR="000A4DD6" w:rsidRPr="00C151AF" w:rsidRDefault="000A4DD6" w:rsidP="00561476">
      <w:pPr>
        <w:jc w:val="center"/>
        <w:rPr>
          <w:b/>
          <w:sz w:val="36"/>
          <w:szCs w:val="36"/>
          <w:lang w:val="en-US"/>
        </w:rPr>
      </w:pPr>
    </w:p>
    <w:p w14:paraId="465AD6D6" w14:textId="77777777" w:rsidR="000A4DD6" w:rsidRPr="00C151AF" w:rsidRDefault="000A4DD6" w:rsidP="00561476">
      <w:pPr>
        <w:jc w:val="center"/>
        <w:rPr>
          <w:b/>
          <w:sz w:val="36"/>
          <w:szCs w:val="36"/>
          <w:lang w:val="en-US"/>
        </w:rPr>
      </w:pPr>
    </w:p>
    <w:p w14:paraId="25F09B46" w14:textId="77777777" w:rsidR="00561476" w:rsidRPr="00C151AF" w:rsidRDefault="00561476" w:rsidP="00561476">
      <w:pPr>
        <w:tabs>
          <w:tab w:val="left" w:pos="5204"/>
        </w:tabs>
        <w:jc w:val="left"/>
        <w:rPr>
          <w:b/>
          <w:sz w:val="36"/>
          <w:szCs w:val="36"/>
        </w:rPr>
      </w:pPr>
      <w:r w:rsidRPr="00C151AF">
        <w:rPr>
          <w:b/>
          <w:sz w:val="36"/>
          <w:szCs w:val="36"/>
        </w:rPr>
        <w:tab/>
      </w:r>
    </w:p>
    <w:p w14:paraId="1A818381" w14:textId="77777777" w:rsidR="00561476" w:rsidRPr="00C151AF" w:rsidRDefault="00561476" w:rsidP="00561476">
      <w:pPr>
        <w:jc w:val="center"/>
        <w:rPr>
          <w:b/>
          <w:sz w:val="36"/>
          <w:szCs w:val="36"/>
        </w:rPr>
      </w:pPr>
    </w:p>
    <w:p w14:paraId="759EB2BE" w14:textId="77777777" w:rsidR="00561476" w:rsidRPr="00C151AF" w:rsidRDefault="00CB76D2" w:rsidP="00561476">
      <w:pPr>
        <w:jc w:val="center"/>
        <w:rPr>
          <w:b/>
          <w:sz w:val="48"/>
          <w:szCs w:val="48"/>
        </w:rPr>
      </w:pPr>
      <w:bookmarkStart w:id="0" w:name="_Toc226196784"/>
      <w:bookmarkStart w:id="1" w:name="_Toc226197203"/>
      <w:r w:rsidRPr="00C151AF">
        <w:rPr>
          <w:b/>
          <w:sz w:val="48"/>
          <w:szCs w:val="48"/>
        </w:rPr>
        <w:t>М</w:t>
      </w:r>
      <w:r w:rsidR="00561476" w:rsidRPr="00C151AF">
        <w:rPr>
          <w:b/>
          <w:sz w:val="48"/>
          <w:szCs w:val="48"/>
        </w:rPr>
        <w:t>ониторинг СМИ</w:t>
      </w:r>
      <w:bookmarkEnd w:id="0"/>
      <w:bookmarkEnd w:id="1"/>
      <w:r w:rsidR="00561476" w:rsidRPr="00C151AF">
        <w:rPr>
          <w:b/>
          <w:sz w:val="48"/>
          <w:szCs w:val="48"/>
        </w:rPr>
        <w:t xml:space="preserve"> РФ</w:t>
      </w:r>
    </w:p>
    <w:p w14:paraId="643C1CC8" w14:textId="77777777" w:rsidR="00561476" w:rsidRPr="00C151AF" w:rsidRDefault="00561476" w:rsidP="00561476">
      <w:pPr>
        <w:jc w:val="center"/>
        <w:rPr>
          <w:b/>
          <w:sz w:val="48"/>
          <w:szCs w:val="48"/>
        </w:rPr>
      </w:pPr>
      <w:bookmarkStart w:id="2" w:name="_Toc226196785"/>
      <w:bookmarkStart w:id="3" w:name="_Toc226197204"/>
      <w:r w:rsidRPr="00C151AF">
        <w:rPr>
          <w:b/>
          <w:sz w:val="48"/>
          <w:szCs w:val="48"/>
        </w:rPr>
        <w:t>по пенсионной тематике</w:t>
      </w:r>
      <w:bookmarkEnd w:id="2"/>
      <w:bookmarkEnd w:id="3"/>
    </w:p>
    <w:p w14:paraId="712904F0" w14:textId="77777777" w:rsidR="008B6D1B" w:rsidRPr="00C151AF" w:rsidRDefault="008B6D1B" w:rsidP="00C70A20">
      <w:pPr>
        <w:jc w:val="center"/>
        <w:rPr>
          <w:b/>
          <w:sz w:val="48"/>
          <w:szCs w:val="48"/>
        </w:rPr>
      </w:pPr>
    </w:p>
    <w:p w14:paraId="4DAF54B0" w14:textId="77777777" w:rsidR="007D6FE5" w:rsidRPr="00C151AF" w:rsidRDefault="007D6FE5" w:rsidP="00C70A20">
      <w:pPr>
        <w:jc w:val="center"/>
        <w:rPr>
          <w:b/>
          <w:sz w:val="36"/>
          <w:szCs w:val="36"/>
        </w:rPr>
      </w:pPr>
      <w:r w:rsidRPr="00C151AF">
        <w:rPr>
          <w:b/>
          <w:sz w:val="36"/>
          <w:szCs w:val="36"/>
        </w:rPr>
        <w:t xml:space="preserve"> </w:t>
      </w:r>
    </w:p>
    <w:p w14:paraId="5A50B42F" w14:textId="7DF1F4A4" w:rsidR="00C70A20" w:rsidRPr="00C151AF" w:rsidRDefault="00377C60" w:rsidP="00C70A20">
      <w:pPr>
        <w:jc w:val="center"/>
        <w:rPr>
          <w:b/>
          <w:sz w:val="40"/>
          <w:szCs w:val="40"/>
        </w:rPr>
      </w:pPr>
      <w:r w:rsidRPr="00C151AF">
        <w:rPr>
          <w:b/>
          <w:sz w:val="40"/>
          <w:szCs w:val="40"/>
        </w:rPr>
        <w:t>30</w:t>
      </w:r>
      <w:r w:rsidR="000214CF" w:rsidRPr="00C151AF">
        <w:rPr>
          <w:b/>
          <w:sz w:val="40"/>
          <w:szCs w:val="40"/>
        </w:rPr>
        <w:t>.</w:t>
      </w:r>
      <w:r w:rsidR="00A646EC" w:rsidRPr="00C151AF">
        <w:rPr>
          <w:b/>
          <w:sz w:val="40"/>
          <w:szCs w:val="40"/>
        </w:rPr>
        <w:t>0</w:t>
      </w:r>
      <w:r w:rsidR="00EE70C1" w:rsidRPr="00C151AF">
        <w:rPr>
          <w:b/>
          <w:sz w:val="40"/>
          <w:szCs w:val="40"/>
        </w:rPr>
        <w:t>9</w:t>
      </w:r>
      <w:r w:rsidR="00A646EC" w:rsidRPr="00C151AF">
        <w:rPr>
          <w:b/>
          <w:sz w:val="40"/>
          <w:szCs w:val="40"/>
        </w:rPr>
        <w:t>.</w:t>
      </w:r>
      <w:r w:rsidR="007D6FE5" w:rsidRPr="00C151AF">
        <w:rPr>
          <w:b/>
          <w:sz w:val="40"/>
          <w:szCs w:val="40"/>
        </w:rPr>
        <w:t>20</w:t>
      </w:r>
      <w:r w:rsidR="00EB57E7" w:rsidRPr="00C151AF">
        <w:rPr>
          <w:b/>
          <w:sz w:val="40"/>
          <w:szCs w:val="40"/>
        </w:rPr>
        <w:t>2</w:t>
      </w:r>
      <w:r w:rsidR="00A646EC" w:rsidRPr="00C151AF">
        <w:rPr>
          <w:b/>
          <w:sz w:val="40"/>
          <w:szCs w:val="40"/>
        </w:rPr>
        <w:t>6</w:t>
      </w:r>
      <w:r w:rsidR="00C70A20" w:rsidRPr="00C151AF">
        <w:rPr>
          <w:b/>
          <w:sz w:val="40"/>
          <w:szCs w:val="40"/>
        </w:rPr>
        <w:t xml:space="preserve"> г</w:t>
      </w:r>
      <w:r w:rsidR="007D6FE5" w:rsidRPr="00C151AF">
        <w:rPr>
          <w:b/>
          <w:sz w:val="40"/>
          <w:szCs w:val="40"/>
        </w:rPr>
        <w:t>.</w:t>
      </w:r>
    </w:p>
    <w:p w14:paraId="651D5D84" w14:textId="77777777" w:rsidR="007D6FE5" w:rsidRPr="00C151AF" w:rsidRDefault="007D6FE5" w:rsidP="000C1A46">
      <w:pPr>
        <w:jc w:val="center"/>
        <w:rPr>
          <w:b/>
          <w:sz w:val="40"/>
          <w:szCs w:val="40"/>
        </w:rPr>
      </w:pPr>
    </w:p>
    <w:p w14:paraId="3299871E" w14:textId="77777777" w:rsidR="00C16C6D" w:rsidRPr="00C151AF" w:rsidRDefault="00C16C6D" w:rsidP="000C1A46">
      <w:pPr>
        <w:jc w:val="center"/>
        <w:rPr>
          <w:b/>
          <w:sz w:val="40"/>
          <w:szCs w:val="40"/>
        </w:rPr>
      </w:pPr>
    </w:p>
    <w:p w14:paraId="46E14E88" w14:textId="77777777" w:rsidR="00C70A20" w:rsidRPr="00C151AF" w:rsidRDefault="00C70A20" w:rsidP="000C1A46">
      <w:pPr>
        <w:jc w:val="center"/>
        <w:rPr>
          <w:b/>
          <w:sz w:val="40"/>
          <w:szCs w:val="40"/>
        </w:rPr>
      </w:pPr>
    </w:p>
    <w:p w14:paraId="4C8E9FEE" w14:textId="77777777" w:rsidR="00C70A20" w:rsidRPr="00C151AF" w:rsidRDefault="00C70A20" w:rsidP="000C1A46">
      <w:pPr>
        <w:jc w:val="center"/>
      </w:pPr>
    </w:p>
    <w:p w14:paraId="169A5637" w14:textId="77777777" w:rsidR="00CB76D2" w:rsidRPr="00C151AF" w:rsidRDefault="00CB76D2" w:rsidP="000C1A46">
      <w:pPr>
        <w:jc w:val="center"/>
        <w:rPr>
          <w:b/>
          <w:sz w:val="40"/>
          <w:szCs w:val="40"/>
        </w:rPr>
      </w:pPr>
    </w:p>
    <w:p w14:paraId="39EA2CE9" w14:textId="77777777" w:rsidR="009D66A1" w:rsidRPr="00C151AF" w:rsidRDefault="009B23FE" w:rsidP="009B23FE">
      <w:pPr>
        <w:pStyle w:val="10"/>
        <w:jc w:val="center"/>
      </w:pPr>
      <w:r w:rsidRPr="00C151AF">
        <w:br w:type="page"/>
      </w:r>
      <w:bookmarkStart w:id="4" w:name="_Toc396864626"/>
      <w:bookmarkStart w:id="5" w:name="_Toc241649504"/>
      <w:r w:rsidR="009D79CC" w:rsidRPr="00C151AF">
        <w:lastRenderedPageBreak/>
        <w:t>Те</w:t>
      </w:r>
      <w:r w:rsidR="009D66A1" w:rsidRPr="00C151AF">
        <w:t>мы</w:t>
      </w:r>
      <w:r w:rsidR="009D66A1" w:rsidRPr="00C151AF">
        <w:rPr>
          <w:rFonts w:ascii="Arial Rounded MT Bold" w:hAnsi="Arial Rounded MT Bold"/>
        </w:rPr>
        <w:t xml:space="preserve"> </w:t>
      </w:r>
      <w:r w:rsidR="009D66A1" w:rsidRPr="00C151AF">
        <w:t>дня</w:t>
      </w:r>
      <w:bookmarkEnd w:id="4"/>
      <w:bookmarkEnd w:id="5"/>
    </w:p>
    <w:p w14:paraId="67C9B192" w14:textId="7F7CDA27" w:rsidR="00A1463C" w:rsidRPr="00C151AF" w:rsidRDefault="000830FF" w:rsidP="00676D5F">
      <w:pPr>
        <w:numPr>
          <w:ilvl w:val="0"/>
          <w:numId w:val="25"/>
        </w:numPr>
        <w:rPr>
          <w:i/>
        </w:rPr>
      </w:pPr>
      <w:r w:rsidRPr="00C151AF">
        <w:rPr>
          <w:i/>
        </w:rPr>
        <w:t xml:space="preserve">Негосударственным пенсионным фондам следует разрешить направлять часть капитала в венчурные проекты, заявил президент – председатель правления Сбербанка Герман Греф в кулуарах Московского стартап-саммита. Глава Сбербанка отметил, что поручение президента по этому вопросу уже существует. В качестве примера он привел США, где, по его словам, аналогичное решение было принято в конце 1970-х гг., после чего за три года объем рынка венчурных инвестиций вырос более чем в 15 раз, </w:t>
      </w:r>
      <w:hyperlink w:anchor="ф1" w:history="1">
        <w:r w:rsidRPr="00C151AF">
          <w:rPr>
            <w:rStyle w:val="a3"/>
            <w:i/>
          </w:rPr>
          <w:t xml:space="preserve">пишут </w:t>
        </w:r>
        <w:r w:rsidR="009E2F60">
          <w:rPr>
            <w:rStyle w:val="a3"/>
            <w:i/>
          </w:rPr>
          <w:t>«</w:t>
        </w:r>
        <w:r w:rsidRPr="00C151AF">
          <w:rPr>
            <w:rStyle w:val="a3"/>
            <w:i/>
          </w:rPr>
          <w:t>Ведомости</w:t>
        </w:r>
        <w:r w:rsidR="009E2F60">
          <w:rPr>
            <w:rStyle w:val="a3"/>
            <w:i/>
          </w:rPr>
          <w:t>»</w:t>
        </w:r>
      </w:hyperlink>
    </w:p>
    <w:p w14:paraId="1EA924D1" w14:textId="7759486D" w:rsidR="000830FF" w:rsidRPr="00C151AF" w:rsidRDefault="000830FF" w:rsidP="00676D5F">
      <w:pPr>
        <w:numPr>
          <w:ilvl w:val="0"/>
          <w:numId w:val="25"/>
        </w:numPr>
        <w:rPr>
          <w:i/>
        </w:rPr>
      </w:pPr>
      <w:r w:rsidRPr="00C151AF">
        <w:rPr>
          <w:i/>
        </w:rPr>
        <w:t xml:space="preserve">С 1 июня по 30 сентября на всей сети российских железных дорог проходили Дни благосостояния работника. Этот проект ежегодно организует социально-кадровый блок ОАО </w:t>
      </w:r>
      <w:r w:rsidR="009E2F60">
        <w:rPr>
          <w:i/>
        </w:rPr>
        <w:t>«</w:t>
      </w:r>
      <w:r w:rsidRPr="00C151AF">
        <w:rPr>
          <w:i/>
        </w:rPr>
        <w:t>РЖД</w:t>
      </w:r>
      <w:r w:rsidR="009E2F60">
        <w:rPr>
          <w:i/>
        </w:rPr>
        <w:t>»</w:t>
      </w:r>
      <w:r w:rsidRPr="00C151AF">
        <w:rPr>
          <w:i/>
        </w:rPr>
        <w:t xml:space="preserve"> совместно с </w:t>
      </w:r>
      <w:hyperlink w:anchor="ф2" w:history="1">
        <w:r w:rsidRPr="00C151AF">
          <w:rPr>
            <w:rStyle w:val="a3"/>
            <w:i/>
          </w:rPr>
          <w:t xml:space="preserve">НПФ </w:t>
        </w:r>
        <w:r w:rsidR="009E2F60">
          <w:rPr>
            <w:rStyle w:val="a3"/>
            <w:i/>
          </w:rPr>
          <w:t>«</w:t>
        </w:r>
        <w:r w:rsidRPr="00C151AF">
          <w:rPr>
            <w:rStyle w:val="a3"/>
            <w:i/>
          </w:rPr>
          <w:t>БЛАГОСОСТОЯНИЕ</w:t>
        </w:r>
        <w:r w:rsidR="009E2F60">
          <w:rPr>
            <w:rStyle w:val="a3"/>
            <w:i/>
          </w:rPr>
          <w:t>»</w:t>
        </w:r>
      </w:hyperlink>
      <w:r w:rsidRPr="00C151AF">
        <w:rPr>
          <w:i/>
        </w:rPr>
        <w:t>. За четыре месяца состоялось более 3200 очных встреч – и на крупных узловых станциях, и на отдаленных участках магистрали. Мероприятия посетили почти 70 тысяч человек. Во время Дней благосостояния эксперты фонда приезжают на предприятия, чтобы рассказать, как устроена отраслевая пенсионная система</w:t>
      </w:r>
    </w:p>
    <w:p w14:paraId="0A92043E" w14:textId="5E55F13F" w:rsidR="000830FF" w:rsidRPr="00C151AF" w:rsidRDefault="004052B0" w:rsidP="00676D5F">
      <w:pPr>
        <w:numPr>
          <w:ilvl w:val="0"/>
          <w:numId w:val="25"/>
        </w:numPr>
        <w:rPr>
          <w:i/>
        </w:rPr>
      </w:pPr>
      <w:r w:rsidRPr="00C151AF">
        <w:rPr>
          <w:i/>
        </w:rPr>
        <w:t xml:space="preserve">Более половины россиян (52,7%) хотели бы использовать материнский капитал на покупку машины. Об этом они рассказали в ходе опроса, проведенного Финансовым университетом при Правительстве РФ, СК </w:t>
      </w:r>
      <w:r w:rsidR="009E2F60">
        <w:rPr>
          <w:i/>
        </w:rPr>
        <w:t>«</w:t>
      </w:r>
      <w:r w:rsidRPr="00C151AF">
        <w:rPr>
          <w:i/>
        </w:rPr>
        <w:t>Ингосстрах</w:t>
      </w:r>
      <w:r w:rsidR="009E2F60">
        <w:rPr>
          <w:i/>
        </w:rPr>
        <w:t>»</w:t>
      </w:r>
      <w:r w:rsidRPr="00C151AF">
        <w:rPr>
          <w:i/>
        </w:rPr>
        <w:t xml:space="preserve"> и СК </w:t>
      </w:r>
      <w:r w:rsidR="009E2F60">
        <w:rPr>
          <w:i/>
        </w:rPr>
        <w:t>«</w:t>
      </w:r>
      <w:r w:rsidRPr="00C151AF">
        <w:rPr>
          <w:i/>
        </w:rPr>
        <w:t>Ингосстрах-Жизнь</w:t>
      </w:r>
      <w:r w:rsidR="009E2F60">
        <w:rPr>
          <w:i/>
        </w:rPr>
        <w:t>»</w:t>
      </w:r>
      <w:r w:rsidRPr="00C151AF">
        <w:rPr>
          <w:i/>
        </w:rPr>
        <w:t xml:space="preserve">, с которым </w:t>
      </w:r>
      <w:hyperlink w:anchor="ф3" w:history="1">
        <w:r w:rsidRPr="00C151AF">
          <w:rPr>
            <w:rStyle w:val="a3"/>
            <w:i/>
          </w:rPr>
          <w:t xml:space="preserve">ознакомилась </w:t>
        </w:r>
        <w:r w:rsidR="009E2F60">
          <w:rPr>
            <w:rStyle w:val="a3"/>
            <w:i/>
          </w:rPr>
          <w:t>«</w:t>
        </w:r>
        <w:r w:rsidRPr="00C151AF">
          <w:rPr>
            <w:rStyle w:val="a3"/>
            <w:i/>
          </w:rPr>
          <w:t>Российская газета</w:t>
        </w:r>
        <w:r w:rsidR="009E2F60">
          <w:rPr>
            <w:rStyle w:val="a3"/>
            <w:i/>
          </w:rPr>
          <w:t>»</w:t>
        </w:r>
      </w:hyperlink>
      <w:r w:rsidRPr="00C151AF">
        <w:rPr>
          <w:i/>
        </w:rPr>
        <w:t xml:space="preserve">. </w:t>
      </w:r>
      <w:r w:rsidR="00243457" w:rsidRPr="00C151AF">
        <w:rPr>
          <w:i/>
        </w:rPr>
        <w:t>Если бы была возможность инвестировать маткапитал, то большинство россиян (30,1%) предпочли бы разместить эти средства на банковском вкладе. Чуть меньший процент респондентов - 24,2% - назвали финансовые инструменты, совмещающие страхование жизни и долгосрочные сбережения, а также ПДС</w:t>
      </w:r>
    </w:p>
    <w:p w14:paraId="3B8CD938" w14:textId="0E8BB555" w:rsidR="004052B0" w:rsidRPr="00C151AF" w:rsidRDefault="004052B0" w:rsidP="00676D5F">
      <w:pPr>
        <w:numPr>
          <w:ilvl w:val="0"/>
          <w:numId w:val="25"/>
        </w:numPr>
        <w:rPr>
          <w:i/>
        </w:rPr>
      </w:pPr>
      <w:r w:rsidRPr="00C151AF">
        <w:rPr>
          <w:i/>
        </w:rPr>
        <w:t xml:space="preserve">С сентября 2026 года в России начали действовать обновленные нормы Налогового кодекса, касающиеся программы долгосрочных сбережений. Теперь родители, открывающие такие договоры для своих детей, могут рассчитывать на увеличенный налоговый вычет. Об этом сообщила Наталия Каменская, занимающая должность директора по GR и юридическому сопровождению </w:t>
      </w:r>
      <w:proofErr w:type="spellStart"/>
      <w:r w:rsidRPr="00C151AF">
        <w:rPr>
          <w:i/>
        </w:rPr>
        <w:t>СберНПФ</w:t>
      </w:r>
      <w:proofErr w:type="spellEnd"/>
      <w:r w:rsidRPr="00C151AF">
        <w:rPr>
          <w:i/>
        </w:rPr>
        <w:t xml:space="preserve">, </w:t>
      </w:r>
      <w:hyperlink w:anchor="ф4" w:history="1">
        <w:r w:rsidRPr="00C151AF">
          <w:rPr>
            <w:rStyle w:val="a3"/>
            <w:i/>
          </w:rPr>
          <w:t xml:space="preserve">передают </w:t>
        </w:r>
        <w:r w:rsidR="009E2F60">
          <w:rPr>
            <w:rStyle w:val="a3"/>
            <w:i/>
          </w:rPr>
          <w:t>«</w:t>
        </w:r>
        <w:r w:rsidRPr="00C151AF">
          <w:rPr>
            <w:rStyle w:val="a3"/>
            <w:i/>
          </w:rPr>
          <w:t xml:space="preserve">Финансы </w:t>
        </w:r>
        <w:proofErr w:type="spellStart"/>
        <w:r w:rsidRPr="00C151AF">
          <w:rPr>
            <w:rStyle w:val="a3"/>
            <w:i/>
          </w:rPr>
          <w:t>Mail</w:t>
        </w:r>
        <w:proofErr w:type="spellEnd"/>
        <w:r w:rsidR="009E2F60">
          <w:rPr>
            <w:rStyle w:val="a3"/>
            <w:i/>
          </w:rPr>
          <w:t>»</w:t>
        </w:r>
      </w:hyperlink>
    </w:p>
    <w:p w14:paraId="74A05286" w14:textId="1B0BE7F5" w:rsidR="004052B0" w:rsidRPr="00C151AF" w:rsidRDefault="00F028CD" w:rsidP="00676D5F">
      <w:pPr>
        <w:numPr>
          <w:ilvl w:val="0"/>
          <w:numId w:val="25"/>
        </w:numPr>
        <w:rPr>
          <w:i/>
        </w:rPr>
      </w:pPr>
      <w:r w:rsidRPr="00C151AF">
        <w:rPr>
          <w:i/>
        </w:rPr>
        <w:t xml:space="preserve">Более 60 тыс. жителей Донбасса и Новороссии при помощи механизма пересмотра трудового стажа смогли увеличить свои пенсии. </w:t>
      </w:r>
      <w:hyperlink w:anchor="ф5" w:history="1">
        <w:r w:rsidRPr="00C151AF">
          <w:rPr>
            <w:rStyle w:val="a3"/>
            <w:i/>
          </w:rPr>
          <w:t>Об этом сообщил ТАСС</w:t>
        </w:r>
      </w:hyperlink>
      <w:r w:rsidRPr="00C151AF">
        <w:rPr>
          <w:i/>
        </w:rPr>
        <w:t xml:space="preserve"> сенатор РФ от Херсонской области Игорь </w:t>
      </w:r>
      <w:proofErr w:type="spellStart"/>
      <w:r w:rsidRPr="00C151AF">
        <w:rPr>
          <w:i/>
        </w:rPr>
        <w:t>Кастюкевич</w:t>
      </w:r>
      <w:proofErr w:type="spellEnd"/>
      <w:r w:rsidRPr="00C151AF">
        <w:rPr>
          <w:i/>
        </w:rPr>
        <w:t>. Сенатор отметил, что правовая интеграция региона идет одновременно по нескольким ключевым направлениям. В сфере социального обеспечения жителям региона гарантирован полный спектр социальных гарантий, включая пенсионное обеспечение, выплату пособий и предоставление медицинской помощи</w:t>
      </w:r>
    </w:p>
    <w:p w14:paraId="5AA63C2E" w14:textId="1D2D30E4" w:rsidR="00F028CD" w:rsidRPr="00C151AF" w:rsidRDefault="00F028CD" w:rsidP="00676D5F">
      <w:pPr>
        <w:numPr>
          <w:ilvl w:val="0"/>
          <w:numId w:val="25"/>
        </w:numPr>
        <w:rPr>
          <w:i/>
        </w:rPr>
      </w:pPr>
      <w:r w:rsidRPr="00C151AF">
        <w:rPr>
          <w:i/>
        </w:rPr>
        <w:t xml:space="preserve">Выплату из пенсионных накоплений можно получить через Социальный фонд России, </w:t>
      </w:r>
      <w:hyperlink w:anchor="ф6" w:history="1">
        <w:r w:rsidRPr="00C151AF">
          <w:rPr>
            <w:rStyle w:val="a3"/>
            <w:i/>
          </w:rPr>
          <w:t>заявил NEWS.ru</w:t>
        </w:r>
      </w:hyperlink>
      <w:r w:rsidRPr="00C151AF">
        <w:rPr>
          <w:i/>
        </w:rPr>
        <w:t xml:space="preserve"> депутат Госдумы Алексей </w:t>
      </w:r>
      <w:proofErr w:type="spellStart"/>
      <w:r w:rsidRPr="00C151AF">
        <w:rPr>
          <w:i/>
        </w:rPr>
        <w:t>Говырин</w:t>
      </w:r>
      <w:proofErr w:type="spellEnd"/>
      <w:r w:rsidRPr="00C151AF">
        <w:rPr>
          <w:i/>
        </w:rPr>
        <w:t xml:space="preserve">. По его словам, размер причитающейся суммы можно узнать из выписки по индивидуальному лицевому счету. Он пояснил, что накопления вместе с инвестиционным доходом будут делиться на 270 частей. По словам депутата, если на счете будет 540 тыс. рублей, ежемесячная выплата составит 2 тыс. рублей. Парламентарий </w:t>
      </w:r>
      <w:r w:rsidRPr="00C151AF">
        <w:rPr>
          <w:i/>
        </w:rPr>
        <w:lastRenderedPageBreak/>
        <w:t>уточнил, что для расчета суммы используется период в 22,5 года, а пенсию выплачивают пожизненно</w:t>
      </w:r>
    </w:p>
    <w:p w14:paraId="161FE9FE" w14:textId="77777777" w:rsidR="00940029" w:rsidRPr="00C151AF" w:rsidRDefault="009D79CC" w:rsidP="00940029">
      <w:pPr>
        <w:pStyle w:val="10"/>
        <w:jc w:val="center"/>
      </w:pPr>
      <w:bookmarkStart w:id="6" w:name="_Toc173015209"/>
      <w:bookmarkStart w:id="7" w:name="_Toc241649505"/>
      <w:r w:rsidRPr="00C151AF">
        <w:t>Ци</w:t>
      </w:r>
      <w:r w:rsidR="00940029" w:rsidRPr="00C151AF">
        <w:t>таты дня</w:t>
      </w:r>
      <w:bookmarkEnd w:id="6"/>
      <w:bookmarkEnd w:id="7"/>
    </w:p>
    <w:p w14:paraId="616085AB" w14:textId="1EA67E4A" w:rsidR="00676D5F" w:rsidRPr="00C151AF" w:rsidRDefault="00865909" w:rsidP="003B3BAA">
      <w:pPr>
        <w:numPr>
          <w:ilvl w:val="0"/>
          <w:numId w:val="27"/>
        </w:numPr>
        <w:rPr>
          <w:i/>
        </w:rPr>
      </w:pPr>
      <w:r w:rsidRPr="00C151AF">
        <w:rPr>
          <w:i/>
        </w:rPr>
        <w:t xml:space="preserve">Герман Греф, президент – председатель правления Сбербанка: </w:t>
      </w:r>
      <w:r w:rsidR="009E2F60">
        <w:rPr>
          <w:i/>
        </w:rPr>
        <w:t>«</w:t>
      </w:r>
      <w:r w:rsidRPr="00C151AF">
        <w:rPr>
          <w:i/>
        </w:rPr>
        <w:t xml:space="preserve">Сегодня самая большая проблема на этом рынке – это нехватка капитала. Если бы был принят закон, позволяющий институциональным инвесторам, таким, как негосударственные пенсионные фонды, инвестировать часть своего капитала в </w:t>
      </w:r>
      <w:proofErr w:type="spellStart"/>
      <w:r w:rsidRPr="00C151AF">
        <w:rPr>
          <w:i/>
        </w:rPr>
        <w:t>венчур</w:t>
      </w:r>
      <w:proofErr w:type="spellEnd"/>
      <w:r w:rsidRPr="00C151AF">
        <w:rPr>
          <w:i/>
        </w:rPr>
        <w:t>, это бы, конечно, очень сильно помогло. Такое решение в свое время в конце 70-х годов было принято в США, и это привело к тому, что за три года рынок венчурных инвестиций вырос больше, чем в 15 раз</w:t>
      </w:r>
      <w:r w:rsidR="009E2F60">
        <w:rPr>
          <w:i/>
        </w:rPr>
        <w:t>»</w:t>
      </w:r>
    </w:p>
    <w:p w14:paraId="664B89BC" w14:textId="3079FB01" w:rsidR="005A6B2E" w:rsidRPr="00C151AF" w:rsidRDefault="005A6B2E" w:rsidP="003B3BAA">
      <w:pPr>
        <w:numPr>
          <w:ilvl w:val="0"/>
          <w:numId w:val="27"/>
        </w:numPr>
        <w:rPr>
          <w:i/>
        </w:rPr>
      </w:pPr>
      <w:r w:rsidRPr="00C151AF">
        <w:rPr>
          <w:i/>
        </w:rPr>
        <w:t xml:space="preserve">Сергей Беляков, президент НАПФ: </w:t>
      </w:r>
      <w:r w:rsidR="009E2F60">
        <w:rPr>
          <w:i/>
        </w:rPr>
        <w:t>«</w:t>
      </w:r>
      <w:r w:rsidRPr="00C151AF">
        <w:rPr>
          <w:i/>
        </w:rPr>
        <w:t>Интеграция материнского капитала в Программу долгосрочных сбережений могла бы стать востребованной опцией для семей, которые уже решили жилищный вопрос: ПДС может стать привлекательным и понятным инструментом для долгосрочного вложения этих средств с возможностью получения более высокого инвестиционного дохода. Для таких семей это возможность направить социальную выплату на долгосрочные сбережения, создав для ребенка весомый стартовый капитал к его совершеннолетию. В итоге такая опция способна стать мощным драйвером для привлечения новых участников в Программу долгосрочных сбережений, обеспечив рост финансового благополучия россиян</w:t>
      </w:r>
      <w:r w:rsidR="009E2F60">
        <w:rPr>
          <w:i/>
        </w:rPr>
        <w:t>»</w:t>
      </w:r>
    </w:p>
    <w:p w14:paraId="7B3F8145" w14:textId="13FA90B3" w:rsidR="005A6B2E" w:rsidRPr="00C151AF" w:rsidRDefault="00C151AF" w:rsidP="003B3BAA">
      <w:pPr>
        <w:numPr>
          <w:ilvl w:val="0"/>
          <w:numId w:val="27"/>
        </w:numPr>
        <w:rPr>
          <w:i/>
        </w:rPr>
      </w:pPr>
      <w:r w:rsidRPr="00C151AF">
        <w:rPr>
          <w:i/>
        </w:rPr>
        <w:t xml:space="preserve">Оксана Иванова, генеральный директор </w:t>
      </w:r>
      <w:r w:rsidR="009E2F60">
        <w:rPr>
          <w:i/>
        </w:rPr>
        <w:t>«</w:t>
      </w:r>
      <w:r w:rsidRPr="00C151AF">
        <w:rPr>
          <w:i/>
        </w:rPr>
        <w:t>НПФ Ингосстрах</w:t>
      </w:r>
      <w:r w:rsidR="009E2F60">
        <w:rPr>
          <w:i/>
        </w:rPr>
        <w:t>»</w:t>
      </w:r>
      <w:r w:rsidRPr="00C151AF">
        <w:rPr>
          <w:i/>
        </w:rPr>
        <w:t xml:space="preserve">: </w:t>
      </w:r>
      <w:r w:rsidR="009E2F60">
        <w:rPr>
          <w:i/>
        </w:rPr>
        <w:t>«</w:t>
      </w:r>
      <w:r w:rsidR="005A6B2E" w:rsidRPr="00C151AF">
        <w:rPr>
          <w:i/>
        </w:rPr>
        <w:t>Почти четверть респондентов готовы рассматривать финансовые инструменты, совмещающие страхование жизни, долгосрочные сбережения и ПДС. Это говорит о зрелости финансового поведения: люди хотят не просто потратить деньги, а приумножить их в интересах детей. Если маткапитал получит возможность направляться в ПДС, он превратится из разовой выплаты в работающий актив, который через 15-18 лет станет для ребенка реальным стартовым капиталом - на образование, жилье или свое дело</w:t>
      </w:r>
      <w:r w:rsidR="009E2F60">
        <w:rPr>
          <w:i/>
        </w:rPr>
        <w:t>»</w:t>
      </w:r>
    </w:p>
    <w:p w14:paraId="66CD93C1" w14:textId="2FDCA326" w:rsidR="00865909" w:rsidRPr="00C151AF" w:rsidRDefault="005A6B2E" w:rsidP="003B3BAA">
      <w:pPr>
        <w:numPr>
          <w:ilvl w:val="0"/>
          <w:numId w:val="27"/>
        </w:numPr>
        <w:rPr>
          <w:i/>
        </w:rPr>
      </w:pPr>
      <w:r w:rsidRPr="00C151AF">
        <w:rPr>
          <w:i/>
        </w:rPr>
        <w:t xml:space="preserve">Максим </w:t>
      </w:r>
      <w:proofErr w:type="spellStart"/>
      <w:r w:rsidRPr="00C151AF">
        <w:rPr>
          <w:i/>
        </w:rPr>
        <w:t>Элик</w:t>
      </w:r>
      <w:proofErr w:type="spellEnd"/>
      <w:r w:rsidRPr="00C151AF">
        <w:rPr>
          <w:i/>
        </w:rPr>
        <w:t xml:space="preserve">, первый заместитель генерального директора НПФ </w:t>
      </w:r>
      <w:r w:rsidR="009E2F60">
        <w:rPr>
          <w:i/>
        </w:rPr>
        <w:t>«</w:t>
      </w:r>
      <w:r w:rsidRPr="00C151AF">
        <w:rPr>
          <w:i/>
        </w:rPr>
        <w:t>БЛАГОСОСТОЯНИЕ</w:t>
      </w:r>
      <w:r w:rsidR="009E2F60">
        <w:rPr>
          <w:i/>
        </w:rPr>
        <w:t>»</w:t>
      </w:r>
      <w:r w:rsidRPr="00C151AF">
        <w:rPr>
          <w:i/>
        </w:rPr>
        <w:t xml:space="preserve">: </w:t>
      </w:r>
      <w:r w:rsidR="009E2F60">
        <w:rPr>
          <w:i/>
        </w:rPr>
        <w:t>«</w:t>
      </w:r>
      <w:r w:rsidRPr="00C151AF">
        <w:rPr>
          <w:i/>
        </w:rPr>
        <w:t>Наша цель – помочь разобраться в долгосрочных финансовых продуктах и использовать их для обеспечения своего дополнительного дохода. Специалисты фонда в простой и доступной форме, на реальных примерах показывают выгоду от участия в этих программах</w:t>
      </w:r>
      <w:r w:rsidR="009E2F60">
        <w:rPr>
          <w:i/>
        </w:rPr>
        <w:t>»</w:t>
      </w:r>
    </w:p>
    <w:p w14:paraId="5E36359E" w14:textId="77777777" w:rsidR="00A0290C" w:rsidRPr="00C151AF"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C151AF">
        <w:rPr>
          <w:u w:val="single"/>
        </w:rPr>
        <w:lastRenderedPageBreak/>
        <w:t>ОГЛАВЛЕНИЕ</w:t>
      </w:r>
    </w:p>
    <w:p w14:paraId="0E2FF289" w14:textId="354EB51F" w:rsidR="003412DE" w:rsidRDefault="0016758D">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r w:rsidRPr="00C151AF">
        <w:rPr>
          <w:caps/>
        </w:rPr>
        <w:fldChar w:fldCharType="begin"/>
      </w:r>
      <w:r w:rsidR="00310633" w:rsidRPr="00C151AF">
        <w:rPr>
          <w:caps/>
        </w:rPr>
        <w:instrText xml:space="preserve"> TOC \o "1-5" \h \z \u </w:instrText>
      </w:r>
      <w:r w:rsidRPr="00C151AF">
        <w:rPr>
          <w:caps/>
        </w:rPr>
        <w:fldChar w:fldCharType="separate"/>
      </w:r>
      <w:hyperlink w:anchor="_Toc241649504" w:history="1">
        <w:r w:rsidR="003412DE" w:rsidRPr="00F0382C">
          <w:rPr>
            <w:rStyle w:val="a3"/>
            <w:noProof/>
          </w:rPr>
          <w:t>Темы</w:t>
        </w:r>
        <w:r w:rsidR="003412DE" w:rsidRPr="00F0382C">
          <w:rPr>
            <w:rStyle w:val="a3"/>
            <w:rFonts w:ascii="Arial Rounded MT Bold" w:hAnsi="Arial Rounded MT Bold"/>
            <w:noProof/>
          </w:rPr>
          <w:t xml:space="preserve"> </w:t>
        </w:r>
        <w:r w:rsidR="003412DE" w:rsidRPr="00F0382C">
          <w:rPr>
            <w:rStyle w:val="a3"/>
            <w:noProof/>
          </w:rPr>
          <w:t>дня</w:t>
        </w:r>
        <w:r w:rsidR="003412DE">
          <w:rPr>
            <w:noProof/>
            <w:webHidden/>
          </w:rPr>
          <w:tab/>
        </w:r>
        <w:r w:rsidR="003412DE">
          <w:rPr>
            <w:noProof/>
            <w:webHidden/>
          </w:rPr>
          <w:fldChar w:fldCharType="begin"/>
        </w:r>
        <w:r w:rsidR="003412DE">
          <w:rPr>
            <w:noProof/>
            <w:webHidden/>
          </w:rPr>
          <w:instrText xml:space="preserve"> PAGEREF _Toc241649504 \h </w:instrText>
        </w:r>
        <w:r w:rsidR="003412DE">
          <w:rPr>
            <w:noProof/>
            <w:webHidden/>
          </w:rPr>
        </w:r>
        <w:r w:rsidR="003412DE">
          <w:rPr>
            <w:noProof/>
            <w:webHidden/>
          </w:rPr>
          <w:fldChar w:fldCharType="separate"/>
        </w:r>
        <w:r w:rsidR="003412DE">
          <w:rPr>
            <w:noProof/>
            <w:webHidden/>
          </w:rPr>
          <w:t>2</w:t>
        </w:r>
        <w:r w:rsidR="003412DE">
          <w:rPr>
            <w:noProof/>
            <w:webHidden/>
          </w:rPr>
          <w:fldChar w:fldCharType="end"/>
        </w:r>
      </w:hyperlink>
    </w:p>
    <w:p w14:paraId="607832A8" w14:textId="06FE61CC"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505" w:history="1">
        <w:r w:rsidR="003412DE" w:rsidRPr="00F0382C">
          <w:rPr>
            <w:rStyle w:val="a3"/>
            <w:noProof/>
          </w:rPr>
          <w:t>Цитаты дня</w:t>
        </w:r>
        <w:r w:rsidR="003412DE">
          <w:rPr>
            <w:noProof/>
            <w:webHidden/>
          </w:rPr>
          <w:tab/>
        </w:r>
        <w:r w:rsidR="003412DE">
          <w:rPr>
            <w:noProof/>
            <w:webHidden/>
          </w:rPr>
          <w:fldChar w:fldCharType="begin"/>
        </w:r>
        <w:r w:rsidR="003412DE">
          <w:rPr>
            <w:noProof/>
            <w:webHidden/>
          </w:rPr>
          <w:instrText xml:space="preserve"> PAGEREF _Toc241649505 \h </w:instrText>
        </w:r>
        <w:r w:rsidR="003412DE">
          <w:rPr>
            <w:noProof/>
            <w:webHidden/>
          </w:rPr>
        </w:r>
        <w:r w:rsidR="003412DE">
          <w:rPr>
            <w:noProof/>
            <w:webHidden/>
          </w:rPr>
          <w:fldChar w:fldCharType="separate"/>
        </w:r>
        <w:r w:rsidR="003412DE">
          <w:rPr>
            <w:noProof/>
            <w:webHidden/>
          </w:rPr>
          <w:t>3</w:t>
        </w:r>
        <w:r w:rsidR="003412DE">
          <w:rPr>
            <w:noProof/>
            <w:webHidden/>
          </w:rPr>
          <w:fldChar w:fldCharType="end"/>
        </w:r>
      </w:hyperlink>
    </w:p>
    <w:p w14:paraId="7E3C3C68" w14:textId="12F46933"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506" w:history="1">
        <w:r w:rsidR="003412DE" w:rsidRPr="00F0382C">
          <w:rPr>
            <w:rStyle w:val="a3"/>
            <w:noProof/>
          </w:rPr>
          <w:t>НОВОСТИ ПЕНСИОННОЙ ОТРАСЛИ</w:t>
        </w:r>
        <w:r w:rsidR="003412DE">
          <w:rPr>
            <w:noProof/>
            <w:webHidden/>
          </w:rPr>
          <w:tab/>
        </w:r>
        <w:r w:rsidR="003412DE">
          <w:rPr>
            <w:noProof/>
            <w:webHidden/>
          </w:rPr>
          <w:fldChar w:fldCharType="begin"/>
        </w:r>
        <w:r w:rsidR="003412DE">
          <w:rPr>
            <w:noProof/>
            <w:webHidden/>
          </w:rPr>
          <w:instrText xml:space="preserve"> PAGEREF _Toc241649506 \h </w:instrText>
        </w:r>
        <w:r w:rsidR="003412DE">
          <w:rPr>
            <w:noProof/>
            <w:webHidden/>
          </w:rPr>
        </w:r>
        <w:r w:rsidR="003412DE">
          <w:rPr>
            <w:noProof/>
            <w:webHidden/>
          </w:rPr>
          <w:fldChar w:fldCharType="separate"/>
        </w:r>
        <w:r w:rsidR="003412DE">
          <w:rPr>
            <w:noProof/>
            <w:webHidden/>
          </w:rPr>
          <w:t>14</w:t>
        </w:r>
        <w:r w:rsidR="003412DE">
          <w:rPr>
            <w:noProof/>
            <w:webHidden/>
          </w:rPr>
          <w:fldChar w:fldCharType="end"/>
        </w:r>
      </w:hyperlink>
    </w:p>
    <w:p w14:paraId="67E658C4" w14:textId="207F25F4"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507" w:history="1">
        <w:r w:rsidR="003412DE" w:rsidRPr="00F0382C">
          <w:rPr>
            <w:rStyle w:val="a3"/>
            <w:noProof/>
          </w:rPr>
          <w:t>Новости отрасли НПФ</w:t>
        </w:r>
        <w:r w:rsidR="003412DE">
          <w:rPr>
            <w:noProof/>
            <w:webHidden/>
          </w:rPr>
          <w:tab/>
        </w:r>
        <w:r w:rsidR="003412DE">
          <w:rPr>
            <w:noProof/>
            <w:webHidden/>
          </w:rPr>
          <w:fldChar w:fldCharType="begin"/>
        </w:r>
        <w:r w:rsidR="003412DE">
          <w:rPr>
            <w:noProof/>
            <w:webHidden/>
          </w:rPr>
          <w:instrText xml:space="preserve"> PAGEREF _Toc241649507 \h </w:instrText>
        </w:r>
        <w:r w:rsidR="003412DE">
          <w:rPr>
            <w:noProof/>
            <w:webHidden/>
          </w:rPr>
        </w:r>
        <w:r w:rsidR="003412DE">
          <w:rPr>
            <w:noProof/>
            <w:webHidden/>
          </w:rPr>
          <w:fldChar w:fldCharType="separate"/>
        </w:r>
        <w:r w:rsidR="003412DE">
          <w:rPr>
            <w:noProof/>
            <w:webHidden/>
          </w:rPr>
          <w:t>14</w:t>
        </w:r>
        <w:r w:rsidR="003412DE">
          <w:rPr>
            <w:noProof/>
            <w:webHidden/>
          </w:rPr>
          <w:fldChar w:fldCharType="end"/>
        </w:r>
      </w:hyperlink>
    </w:p>
    <w:p w14:paraId="0AE84221" w14:textId="499B8CEA"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08" w:history="1">
        <w:r w:rsidR="003412DE" w:rsidRPr="00F0382C">
          <w:rPr>
            <w:rStyle w:val="a3"/>
            <w:noProof/>
          </w:rPr>
          <w:t>Интерфакс, 29.09.2026, Греф заявил, что привлечение средств НПФ дало бы толчок развитию рынка венчурных инвестиций</w:t>
        </w:r>
        <w:r w:rsidR="003412DE">
          <w:rPr>
            <w:noProof/>
            <w:webHidden/>
          </w:rPr>
          <w:tab/>
        </w:r>
        <w:r w:rsidR="003412DE">
          <w:rPr>
            <w:noProof/>
            <w:webHidden/>
          </w:rPr>
          <w:fldChar w:fldCharType="begin"/>
        </w:r>
        <w:r w:rsidR="003412DE">
          <w:rPr>
            <w:noProof/>
            <w:webHidden/>
          </w:rPr>
          <w:instrText xml:space="preserve"> PAGEREF _Toc241649508 \h </w:instrText>
        </w:r>
        <w:r w:rsidR="003412DE">
          <w:rPr>
            <w:noProof/>
            <w:webHidden/>
          </w:rPr>
        </w:r>
        <w:r w:rsidR="003412DE">
          <w:rPr>
            <w:noProof/>
            <w:webHidden/>
          </w:rPr>
          <w:fldChar w:fldCharType="separate"/>
        </w:r>
        <w:r w:rsidR="003412DE">
          <w:rPr>
            <w:noProof/>
            <w:webHidden/>
          </w:rPr>
          <w:t>14</w:t>
        </w:r>
        <w:r w:rsidR="003412DE">
          <w:rPr>
            <w:noProof/>
            <w:webHidden/>
          </w:rPr>
          <w:fldChar w:fldCharType="end"/>
        </w:r>
      </w:hyperlink>
    </w:p>
    <w:p w14:paraId="0B3DA72F" w14:textId="2E807C7D" w:rsidR="003412DE" w:rsidRDefault="00E9339C">
      <w:pPr>
        <w:pStyle w:val="31"/>
        <w:rPr>
          <w:rFonts w:asciiTheme="minorHAnsi" w:eastAsiaTheme="minorEastAsia" w:hAnsiTheme="minorHAnsi" w:cstheme="minorBidi"/>
          <w:kern w:val="2"/>
          <w:lang w:val="en-US" w:eastAsia="en-US"/>
          <w14:ligatures w14:val="standardContextual"/>
        </w:rPr>
      </w:pPr>
      <w:hyperlink w:anchor="_Toc241649509" w:history="1">
        <w:r w:rsidR="003412DE" w:rsidRPr="00F0382C">
          <w:rPr>
            <w:rStyle w:val="a3"/>
          </w:rPr>
          <w:t>Привлечение средств негосударственных пенсионных фондов (НПФ) в венчурные проекты дало бы толчок для развития этого рынка, считает президент - председатель правления Сбербанка Герман Греф.</w:t>
        </w:r>
        <w:r w:rsidR="003412DE">
          <w:rPr>
            <w:webHidden/>
          </w:rPr>
          <w:tab/>
        </w:r>
        <w:r w:rsidR="003412DE">
          <w:rPr>
            <w:webHidden/>
          </w:rPr>
          <w:fldChar w:fldCharType="begin"/>
        </w:r>
        <w:r w:rsidR="003412DE">
          <w:rPr>
            <w:webHidden/>
          </w:rPr>
          <w:instrText xml:space="preserve"> PAGEREF _Toc241649509 \h </w:instrText>
        </w:r>
        <w:r w:rsidR="003412DE">
          <w:rPr>
            <w:webHidden/>
          </w:rPr>
        </w:r>
        <w:r w:rsidR="003412DE">
          <w:rPr>
            <w:webHidden/>
          </w:rPr>
          <w:fldChar w:fldCharType="separate"/>
        </w:r>
        <w:r w:rsidR="003412DE">
          <w:rPr>
            <w:webHidden/>
          </w:rPr>
          <w:t>14</w:t>
        </w:r>
        <w:r w:rsidR="003412DE">
          <w:rPr>
            <w:webHidden/>
          </w:rPr>
          <w:fldChar w:fldCharType="end"/>
        </w:r>
      </w:hyperlink>
    </w:p>
    <w:p w14:paraId="57437C95" w14:textId="043E126A"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10" w:history="1">
        <w:r w:rsidR="003412DE" w:rsidRPr="00F0382C">
          <w:rPr>
            <w:rStyle w:val="a3"/>
            <w:noProof/>
          </w:rPr>
          <w:t>Ведомости, 29.09.2026, Греф: привлечение средств НПФ помогло бы решить проблему венчурного рынка</w:t>
        </w:r>
        <w:r w:rsidR="003412DE">
          <w:rPr>
            <w:noProof/>
            <w:webHidden/>
          </w:rPr>
          <w:tab/>
        </w:r>
        <w:r w:rsidR="003412DE">
          <w:rPr>
            <w:noProof/>
            <w:webHidden/>
          </w:rPr>
          <w:fldChar w:fldCharType="begin"/>
        </w:r>
        <w:r w:rsidR="003412DE">
          <w:rPr>
            <w:noProof/>
            <w:webHidden/>
          </w:rPr>
          <w:instrText xml:space="preserve"> PAGEREF _Toc241649510 \h </w:instrText>
        </w:r>
        <w:r w:rsidR="003412DE">
          <w:rPr>
            <w:noProof/>
            <w:webHidden/>
          </w:rPr>
        </w:r>
        <w:r w:rsidR="003412DE">
          <w:rPr>
            <w:noProof/>
            <w:webHidden/>
          </w:rPr>
          <w:fldChar w:fldCharType="separate"/>
        </w:r>
        <w:r w:rsidR="003412DE">
          <w:rPr>
            <w:noProof/>
            <w:webHidden/>
          </w:rPr>
          <w:t>14</w:t>
        </w:r>
        <w:r w:rsidR="003412DE">
          <w:rPr>
            <w:noProof/>
            <w:webHidden/>
          </w:rPr>
          <w:fldChar w:fldCharType="end"/>
        </w:r>
      </w:hyperlink>
    </w:p>
    <w:p w14:paraId="530F370B" w14:textId="48629C19" w:rsidR="003412DE" w:rsidRDefault="00E9339C">
      <w:pPr>
        <w:pStyle w:val="31"/>
        <w:rPr>
          <w:rFonts w:asciiTheme="minorHAnsi" w:eastAsiaTheme="minorEastAsia" w:hAnsiTheme="minorHAnsi" w:cstheme="minorBidi"/>
          <w:kern w:val="2"/>
          <w:lang w:val="en-US" w:eastAsia="en-US"/>
          <w14:ligatures w14:val="standardContextual"/>
        </w:rPr>
      </w:pPr>
      <w:hyperlink w:anchor="_Toc241649511" w:history="1">
        <w:r w:rsidR="003412DE" w:rsidRPr="00F0382C">
          <w:rPr>
            <w:rStyle w:val="a3"/>
          </w:rPr>
          <w:t>Негосударственным пенсионным фондам (НПФ) следует разрешить направлять часть капитала в венчурные проекты, заявил президент – председатель правления Сбербанка Герман Греф в кулуарах Московского стартап-саммита.</w:t>
        </w:r>
        <w:r w:rsidR="003412DE">
          <w:rPr>
            <w:webHidden/>
          </w:rPr>
          <w:tab/>
        </w:r>
        <w:r w:rsidR="003412DE">
          <w:rPr>
            <w:webHidden/>
          </w:rPr>
          <w:fldChar w:fldCharType="begin"/>
        </w:r>
        <w:r w:rsidR="003412DE">
          <w:rPr>
            <w:webHidden/>
          </w:rPr>
          <w:instrText xml:space="preserve"> PAGEREF _Toc241649511 \h </w:instrText>
        </w:r>
        <w:r w:rsidR="003412DE">
          <w:rPr>
            <w:webHidden/>
          </w:rPr>
        </w:r>
        <w:r w:rsidR="003412DE">
          <w:rPr>
            <w:webHidden/>
          </w:rPr>
          <w:fldChar w:fldCharType="separate"/>
        </w:r>
        <w:r w:rsidR="003412DE">
          <w:rPr>
            <w:webHidden/>
          </w:rPr>
          <w:t>14</w:t>
        </w:r>
        <w:r w:rsidR="003412DE">
          <w:rPr>
            <w:webHidden/>
          </w:rPr>
          <w:fldChar w:fldCharType="end"/>
        </w:r>
      </w:hyperlink>
    </w:p>
    <w:p w14:paraId="09BF95D0" w14:textId="6E965570"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12" w:history="1">
        <w:r w:rsidR="003412DE" w:rsidRPr="00F0382C">
          <w:rPr>
            <w:rStyle w:val="a3"/>
            <w:noProof/>
          </w:rPr>
          <w:t>npfb.ru, 29.09.2026, Почти 70 тысяч железнодорожников приняли участие в проекте «Дни благосостояния работника»</w:t>
        </w:r>
        <w:r w:rsidR="003412DE">
          <w:rPr>
            <w:noProof/>
            <w:webHidden/>
          </w:rPr>
          <w:tab/>
        </w:r>
        <w:r w:rsidR="003412DE">
          <w:rPr>
            <w:noProof/>
            <w:webHidden/>
          </w:rPr>
          <w:fldChar w:fldCharType="begin"/>
        </w:r>
        <w:r w:rsidR="003412DE">
          <w:rPr>
            <w:noProof/>
            <w:webHidden/>
          </w:rPr>
          <w:instrText xml:space="preserve"> PAGEREF _Toc241649512 \h </w:instrText>
        </w:r>
        <w:r w:rsidR="003412DE">
          <w:rPr>
            <w:noProof/>
            <w:webHidden/>
          </w:rPr>
        </w:r>
        <w:r w:rsidR="003412DE">
          <w:rPr>
            <w:noProof/>
            <w:webHidden/>
          </w:rPr>
          <w:fldChar w:fldCharType="separate"/>
        </w:r>
        <w:r w:rsidR="003412DE">
          <w:rPr>
            <w:noProof/>
            <w:webHidden/>
          </w:rPr>
          <w:t>15</w:t>
        </w:r>
        <w:r w:rsidR="003412DE">
          <w:rPr>
            <w:noProof/>
            <w:webHidden/>
          </w:rPr>
          <w:fldChar w:fldCharType="end"/>
        </w:r>
      </w:hyperlink>
    </w:p>
    <w:p w14:paraId="15E306DC" w14:textId="18F3CA30" w:rsidR="003412DE" w:rsidRDefault="00E9339C">
      <w:pPr>
        <w:pStyle w:val="31"/>
        <w:rPr>
          <w:rFonts w:asciiTheme="minorHAnsi" w:eastAsiaTheme="minorEastAsia" w:hAnsiTheme="minorHAnsi" w:cstheme="minorBidi"/>
          <w:kern w:val="2"/>
          <w:lang w:val="en-US" w:eastAsia="en-US"/>
          <w14:ligatures w14:val="standardContextual"/>
        </w:rPr>
      </w:pPr>
      <w:hyperlink w:anchor="_Toc241649513" w:history="1">
        <w:r w:rsidR="003412DE" w:rsidRPr="00F0382C">
          <w:rPr>
            <w:rStyle w:val="a3"/>
          </w:rPr>
          <w:t>С 1 июня по 30 сентября на всей сети российских железных дорог проходили Дни благосостояния работника. Этот проект ежегодно организует социально-кадровый блок ОАО «РЖД» совместно с НПФ «БЛАГОСОСТОЯНИЕ». За четыре месяца состоялось более 3200 очных встреч – и на крупных узловых станциях, и на отдаленных участках магистрали. Мероприятия посетили почти 70 тысяч человек.</w:t>
        </w:r>
        <w:r w:rsidR="003412DE">
          <w:rPr>
            <w:webHidden/>
          </w:rPr>
          <w:tab/>
        </w:r>
        <w:r w:rsidR="003412DE">
          <w:rPr>
            <w:webHidden/>
          </w:rPr>
          <w:fldChar w:fldCharType="begin"/>
        </w:r>
        <w:r w:rsidR="003412DE">
          <w:rPr>
            <w:webHidden/>
          </w:rPr>
          <w:instrText xml:space="preserve"> PAGEREF _Toc241649513 \h </w:instrText>
        </w:r>
        <w:r w:rsidR="003412DE">
          <w:rPr>
            <w:webHidden/>
          </w:rPr>
        </w:r>
        <w:r w:rsidR="003412DE">
          <w:rPr>
            <w:webHidden/>
          </w:rPr>
          <w:fldChar w:fldCharType="separate"/>
        </w:r>
        <w:r w:rsidR="003412DE">
          <w:rPr>
            <w:webHidden/>
          </w:rPr>
          <w:t>15</w:t>
        </w:r>
        <w:r w:rsidR="003412DE">
          <w:rPr>
            <w:webHidden/>
          </w:rPr>
          <w:fldChar w:fldCharType="end"/>
        </w:r>
      </w:hyperlink>
    </w:p>
    <w:p w14:paraId="418AE589" w14:textId="2E3AB747"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14" w:history="1">
        <w:r w:rsidR="003412DE" w:rsidRPr="00F0382C">
          <w:rPr>
            <w:rStyle w:val="a3"/>
            <w:noProof/>
          </w:rPr>
          <w:t>СИА-Пресс, 29.09.2026, Нейроаватар расскажет югорчанам о Программе долгосрочных сбережений (ПДС)</w:t>
        </w:r>
        <w:r w:rsidR="003412DE">
          <w:rPr>
            <w:noProof/>
            <w:webHidden/>
          </w:rPr>
          <w:tab/>
        </w:r>
        <w:r w:rsidR="003412DE">
          <w:rPr>
            <w:noProof/>
            <w:webHidden/>
          </w:rPr>
          <w:fldChar w:fldCharType="begin"/>
        </w:r>
        <w:r w:rsidR="003412DE">
          <w:rPr>
            <w:noProof/>
            <w:webHidden/>
          </w:rPr>
          <w:instrText xml:space="preserve"> PAGEREF _Toc241649514 \h </w:instrText>
        </w:r>
        <w:r w:rsidR="003412DE">
          <w:rPr>
            <w:noProof/>
            <w:webHidden/>
          </w:rPr>
        </w:r>
        <w:r w:rsidR="003412DE">
          <w:rPr>
            <w:noProof/>
            <w:webHidden/>
          </w:rPr>
          <w:fldChar w:fldCharType="separate"/>
        </w:r>
        <w:r w:rsidR="003412DE">
          <w:rPr>
            <w:noProof/>
            <w:webHidden/>
          </w:rPr>
          <w:t>16</w:t>
        </w:r>
        <w:r w:rsidR="003412DE">
          <w:rPr>
            <w:noProof/>
            <w:webHidden/>
          </w:rPr>
          <w:fldChar w:fldCharType="end"/>
        </w:r>
      </w:hyperlink>
    </w:p>
    <w:p w14:paraId="08949AC8" w14:textId="1A5F73D5" w:rsidR="003412DE" w:rsidRDefault="00E9339C">
      <w:pPr>
        <w:pStyle w:val="31"/>
        <w:rPr>
          <w:rFonts w:asciiTheme="minorHAnsi" w:eastAsiaTheme="minorEastAsia" w:hAnsiTheme="minorHAnsi" w:cstheme="minorBidi"/>
          <w:kern w:val="2"/>
          <w:lang w:val="en-US" w:eastAsia="en-US"/>
          <w14:ligatures w14:val="standardContextual"/>
        </w:rPr>
      </w:pPr>
      <w:hyperlink w:anchor="_Toc241649515" w:history="1">
        <w:r w:rsidR="003412DE" w:rsidRPr="00F0382C">
          <w:rPr>
            <w:rStyle w:val="a3"/>
          </w:rPr>
          <w:t>Ханты-Мансийский НПФ и медиахолдинг «Югра» запустили совместный проект по финансовой грамотности «Кошелькова знает». Его ведущая Евдокия Кошелькова создана с помощью технологий искусственного интеллекта, но выглядит и говорит как обычный человек. В коротких выпусках она будет разбирать, как работает Программа долгосрочных сбережений и связанные с ней финансовые вопросы.</w:t>
        </w:r>
        <w:r w:rsidR="003412DE">
          <w:rPr>
            <w:webHidden/>
          </w:rPr>
          <w:tab/>
        </w:r>
        <w:r w:rsidR="003412DE">
          <w:rPr>
            <w:webHidden/>
          </w:rPr>
          <w:fldChar w:fldCharType="begin"/>
        </w:r>
        <w:r w:rsidR="003412DE">
          <w:rPr>
            <w:webHidden/>
          </w:rPr>
          <w:instrText xml:space="preserve"> PAGEREF _Toc241649515 \h </w:instrText>
        </w:r>
        <w:r w:rsidR="003412DE">
          <w:rPr>
            <w:webHidden/>
          </w:rPr>
        </w:r>
        <w:r w:rsidR="003412DE">
          <w:rPr>
            <w:webHidden/>
          </w:rPr>
          <w:fldChar w:fldCharType="separate"/>
        </w:r>
        <w:r w:rsidR="003412DE">
          <w:rPr>
            <w:webHidden/>
          </w:rPr>
          <w:t>16</w:t>
        </w:r>
        <w:r w:rsidR="003412DE">
          <w:rPr>
            <w:webHidden/>
          </w:rPr>
          <w:fldChar w:fldCharType="end"/>
        </w:r>
      </w:hyperlink>
    </w:p>
    <w:p w14:paraId="48028E3F" w14:textId="157E1F69"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16" w:history="1">
        <w:r w:rsidR="003412DE" w:rsidRPr="00F0382C">
          <w:rPr>
            <w:rStyle w:val="a3"/>
            <w:noProof/>
          </w:rPr>
          <w:t>РИЦ Югра, 29.09.2026, Педагог из Югры получила почти полмиллиона рублей по программе «Две пенсии для бюджетников»</w:t>
        </w:r>
        <w:r w:rsidR="003412DE">
          <w:rPr>
            <w:noProof/>
            <w:webHidden/>
          </w:rPr>
          <w:tab/>
        </w:r>
        <w:r w:rsidR="003412DE">
          <w:rPr>
            <w:noProof/>
            <w:webHidden/>
          </w:rPr>
          <w:fldChar w:fldCharType="begin"/>
        </w:r>
        <w:r w:rsidR="003412DE">
          <w:rPr>
            <w:noProof/>
            <w:webHidden/>
          </w:rPr>
          <w:instrText xml:space="preserve"> PAGEREF _Toc241649516 \h </w:instrText>
        </w:r>
        <w:r w:rsidR="003412DE">
          <w:rPr>
            <w:noProof/>
            <w:webHidden/>
          </w:rPr>
        </w:r>
        <w:r w:rsidR="003412DE">
          <w:rPr>
            <w:noProof/>
            <w:webHidden/>
          </w:rPr>
          <w:fldChar w:fldCharType="separate"/>
        </w:r>
        <w:r w:rsidR="003412DE">
          <w:rPr>
            <w:noProof/>
            <w:webHidden/>
          </w:rPr>
          <w:t>17</w:t>
        </w:r>
        <w:r w:rsidR="003412DE">
          <w:rPr>
            <w:noProof/>
            <w:webHidden/>
          </w:rPr>
          <w:fldChar w:fldCharType="end"/>
        </w:r>
      </w:hyperlink>
    </w:p>
    <w:p w14:paraId="2517EB71" w14:textId="4ED8C186" w:rsidR="003412DE" w:rsidRDefault="00E9339C">
      <w:pPr>
        <w:pStyle w:val="31"/>
        <w:rPr>
          <w:rFonts w:asciiTheme="minorHAnsi" w:eastAsiaTheme="minorEastAsia" w:hAnsiTheme="minorHAnsi" w:cstheme="minorBidi"/>
          <w:kern w:val="2"/>
          <w:lang w:val="en-US" w:eastAsia="en-US"/>
          <w14:ligatures w14:val="standardContextual"/>
        </w:rPr>
      </w:pPr>
      <w:hyperlink w:anchor="_Toc241649517" w:history="1">
        <w:r w:rsidR="003412DE" w:rsidRPr="00F0382C">
          <w:rPr>
            <w:rStyle w:val="a3"/>
          </w:rPr>
          <w:t>Галина Скляренко получила 487 263 рубля единовременно. Кроме того, ей назначены выплаты 19 270 рублей в месяц в течение пяти лет и 4 736 рублей в месяц пожизненно, сообщили в Ханты-Мансийском НПФ.</w:t>
        </w:r>
        <w:r w:rsidR="003412DE">
          <w:rPr>
            <w:webHidden/>
          </w:rPr>
          <w:tab/>
        </w:r>
        <w:r w:rsidR="003412DE">
          <w:rPr>
            <w:webHidden/>
          </w:rPr>
          <w:fldChar w:fldCharType="begin"/>
        </w:r>
        <w:r w:rsidR="003412DE">
          <w:rPr>
            <w:webHidden/>
          </w:rPr>
          <w:instrText xml:space="preserve"> PAGEREF _Toc241649517 \h </w:instrText>
        </w:r>
        <w:r w:rsidR="003412DE">
          <w:rPr>
            <w:webHidden/>
          </w:rPr>
        </w:r>
        <w:r w:rsidR="003412DE">
          <w:rPr>
            <w:webHidden/>
          </w:rPr>
          <w:fldChar w:fldCharType="separate"/>
        </w:r>
        <w:r w:rsidR="003412DE">
          <w:rPr>
            <w:webHidden/>
          </w:rPr>
          <w:t>17</w:t>
        </w:r>
        <w:r w:rsidR="003412DE">
          <w:rPr>
            <w:webHidden/>
          </w:rPr>
          <w:fldChar w:fldCharType="end"/>
        </w:r>
      </w:hyperlink>
    </w:p>
    <w:p w14:paraId="21B01EC0" w14:textId="464028B0"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518" w:history="1">
        <w:r w:rsidR="003412DE" w:rsidRPr="00F0382C">
          <w:rPr>
            <w:rStyle w:val="a3"/>
            <w:noProof/>
          </w:rPr>
          <w:t>Программа долгосрочных сбережений</w:t>
        </w:r>
        <w:r w:rsidR="003412DE">
          <w:rPr>
            <w:noProof/>
            <w:webHidden/>
          </w:rPr>
          <w:tab/>
        </w:r>
        <w:r w:rsidR="003412DE">
          <w:rPr>
            <w:noProof/>
            <w:webHidden/>
          </w:rPr>
          <w:fldChar w:fldCharType="begin"/>
        </w:r>
        <w:r w:rsidR="003412DE">
          <w:rPr>
            <w:noProof/>
            <w:webHidden/>
          </w:rPr>
          <w:instrText xml:space="preserve"> PAGEREF _Toc241649518 \h </w:instrText>
        </w:r>
        <w:r w:rsidR="003412DE">
          <w:rPr>
            <w:noProof/>
            <w:webHidden/>
          </w:rPr>
        </w:r>
        <w:r w:rsidR="003412DE">
          <w:rPr>
            <w:noProof/>
            <w:webHidden/>
          </w:rPr>
          <w:fldChar w:fldCharType="separate"/>
        </w:r>
        <w:r w:rsidR="003412DE">
          <w:rPr>
            <w:noProof/>
            <w:webHidden/>
          </w:rPr>
          <w:t>18</w:t>
        </w:r>
        <w:r w:rsidR="003412DE">
          <w:rPr>
            <w:noProof/>
            <w:webHidden/>
          </w:rPr>
          <w:fldChar w:fldCharType="end"/>
        </w:r>
      </w:hyperlink>
    </w:p>
    <w:p w14:paraId="7C987746" w14:textId="290CBDDD"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19" w:history="1">
        <w:r w:rsidR="003412DE" w:rsidRPr="00F0382C">
          <w:rPr>
            <w:rStyle w:val="a3"/>
            <w:noProof/>
          </w:rPr>
          <w:t>Российская газета, 29.09.2026, Авто, дом или вклад: Какие цели у россиян на маткапитал и что разрешает закон</w:t>
        </w:r>
        <w:r w:rsidR="003412DE">
          <w:rPr>
            <w:noProof/>
            <w:webHidden/>
          </w:rPr>
          <w:tab/>
        </w:r>
        <w:r w:rsidR="003412DE">
          <w:rPr>
            <w:noProof/>
            <w:webHidden/>
          </w:rPr>
          <w:fldChar w:fldCharType="begin"/>
        </w:r>
        <w:r w:rsidR="003412DE">
          <w:rPr>
            <w:noProof/>
            <w:webHidden/>
          </w:rPr>
          <w:instrText xml:space="preserve"> PAGEREF _Toc241649519 \h </w:instrText>
        </w:r>
        <w:r w:rsidR="003412DE">
          <w:rPr>
            <w:noProof/>
            <w:webHidden/>
          </w:rPr>
        </w:r>
        <w:r w:rsidR="003412DE">
          <w:rPr>
            <w:noProof/>
            <w:webHidden/>
          </w:rPr>
          <w:fldChar w:fldCharType="separate"/>
        </w:r>
        <w:r w:rsidR="003412DE">
          <w:rPr>
            <w:noProof/>
            <w:webHidden/>
          </w:rPr>
          <w:t>18</w:t>
        </w:r>
        <w:r w:rsidR="003412DE">
          <w:rPr>
            <w:noProof/>
            <w:webHidden/>
          </w:rPr>
          <w:fldChar w:fldCharType="end"/>
        </w:r>
      </w:hyperlink>
    </w:p>
    <w:p w14:paraId="0024BC3C" w14:textId="6FBA015A" w:rsidR="003412DE" w:rsidRDefault="00E9339C">
      <w:pPr>
        <w:pStyle w:val="31"/>
        <w:rPr>
          <w:rFonts w:asciiTheme="minorHAnsi" w:eastAsiaTheme="minorEastAsia" w:hAnsiTheme="minorHAnsi" w:cstheme="minorBidi"/>
          <w:kern w:val="2"/>
          <w:lang w:val="en-US" w:eastAsia="en-US"/>
          <w14:ligatures w14:val="standardContextual"/>
        </w:rPr>
      </w:pPr>
      <w:hyperlink w:anchor="_Toc241649520" w:history="1">
        <w:r w:rsidR="003412DE" w:rsidRPr="00F0382C">
          <w:rPr>
            <w:rStyle w:val="a3"/>
          </w:rPr>
          <w:t>Более половины россиян (52,7%) хотели бы использовать материнский капитал на покупку машины. Об этом они рассказали в ходе опроса, проведенного Финансовым университетом при Правительстве РФ, СК «Ингосстрах» и СК «Ингосстрах-Жизнь», с которым ознакомилась «Российская газета». Еще 21% мечтают использовать средства материнского капитала на покупку дачи, 15,1% - хотят потратить деньги на ремонт жилья. Каждый десятый закрыл бы имеющиеся кредиты (9,9%) или потратил средства на лечение (9,6%).</w:t>
        </w:r>
        <w:r w:rsidR="003412DE">
          <w:rPr>
            <w:webHidden/>
          </w:rPr>
          <w:tab/>
        </w:r>
        <w:r w:rsidR="003412DE">
          <w:rPr>
            <w:webHidden/>
          </w:rPr>
          <w:fldChar w:fldCharType="begin"/>
        </w:r>
        <w:r w:rsidR="003412DE">
          <w:rPr>
            <w:webHidden/>
          </w:rPr>
          <w:instrText xml:space="preserve"> PAGEREF _Toc241649520 \h </w:instrText>
        </w:r>
        <w:r w:rsidR="003412DE">
          <w:rPr>
            <w:webHidden/>
          </w:rPr>
        </w:r>
        <w:r w:rsidR="003412DE">
          <w:rPr>
            <w:webHidden/>
          </w:rPr>
          <w:fldChar w:fldCharType="separate"/>
        </w:r>
        <w:r w:rsidR="003412DE">
          <w:rPr>
            <w:webHidden/>
          </w:rPr>
          <w:t>18</w:t>
        </w:r>
        <w:r w:rsidR="003412DE">
          <w:rPr>
            <w:webHidden/>
          </w:rPr>
          <w:fldChar w:fldCharType="end"/>
        </w:r>
      </w:hyperlink>
    </w:p>
    <w:p w14:paraId="1C55EA65" w14:textId="29B6C411"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21" w:history="1">
        <w:r w:rsidR="003412DE" w:rsidRPr="00F0382C">
          <w:rPr>
            <w:rStyle w:val="a3"/>
            <w:noProof/>
          </w:rPr>
          <w:t>Финансы Mail, 29.09.2026, ПДС на ребенка: новые лимиты вычета и правила возврата НДФЛ</w:t>
        </w:r>
        <w:r w:rsidR="003412DE">
          <w:rPr>
            <w:noProof/>
            <w:webHidden/>
          </w:rPr>
          <w:tab/>
        </w:r>
        <w:r w:rsidR="003412DE">
          <w:rPr>
            <w:noProof/>
            <w:webHidden/>
          </w:rPr>
          <w:fldChar w:fldCharType="begin"/>
        </w:r>
        <w:r w:rsidR="003412DE">
          <w:rPr>
            <w:noProof/>
            <w:webHidden/>
          </w:rPr>
          <w:instrText xml:space="preserve"> PAGEREF _Toc241649521 \h </w:instrText>
        </w:r>
        <w:r w:rsidR="003412DE">
          <w:rPr>
            <w:noProof/>
            <w:webHidden/>
          </w:rPr>
        </w:r>
        <w:r w:rsidR="003412DE">
          <w:rPr>
            <w:noProof/>
            <w:webHidden/>
          </w:rPr>
          <w:fldChar w:fldCharType="separate"/>
        </w:r>
        <w:r w:rsidR="003412DE">
          <w:rPr>
            <w:noProof/>
            <w:webHidden/>
          </w:rPr>
          <w:t>21</w:t>
        </w:r>
        <w:r w:rsidR="003412DE">
          <w:rPr>
            <w:noProof/>
            <w:webHidden/>
          </w:rPr>
          <w:fldChar w:fldCharType="end"/>
        </w:r>
      </w:hyperlink>
    </w:p>
    <w:p w14:paraId="270DD8B2" w14:textId="21541BC7" w:rsidR="003412DE" w:rsidRDefault="00E9339C">
      <w:pPr>
        <w:pStyle w:val="31"/>
        <w:rPr>
          <w:rFonts w:asciiTheme="minorHAnsi" w:eastAsiaTheme="minorEastAsia" w:hAnsiTheme="minorHAnsi" w:cstheme="minorBidi"/>
          <w:kern w:val="2"/>
          <w:lang w:val="en-US" w:eastAsia="en-US"/>
          <w14:ligatures w14:val="standardContextual"/>
        </w:rPr>
      </w:pPr>
      <w:hyperlink w:anchor="_Toc241649522" w:history="1">
        <w:r w:rsidR="003412DE" w:rsidRPr="00F0382C">
          <w:rPr>
            <w:rStyle w:val="a3"/>
          </w:rPr>
          <w:t>С сентября 2026 года в России начали действовать обновленные нормы Налогового кодекса, касающиеся программы долгосрочных сбережений (ПДС). Теперь родители, открывающие такие договоры для своих детей, могут рассчитывать на увеличенный налоговый вычет. Об этом агентству «Прайм» сообщила Наталия Каменская, занимающая должность директора по GR и юридическому сопровождению СберНПФ.</w:t>
        </w:r>
        <w:r w:rsidR="003412DE">
          <w:rPr>
            <w:webHidden/>
          </w:rPr>
          <w:tab/>
        </w:r>
        <w:r w:rsidR="003412DE">
          <w:rPr>
            <w:webHidden/>
          </w:rPr>
          <w:fldChar w:fldCharType="begin"/>
        </w:r>
        <w:r w:rsidR="003412DE">
          <w:rPr>
            <w:webHidden/>
          </w:rPr>
          <w:instrText xml:space="preserve"> PAGEREF _Toc241649522 \h </w:instrText>
        </w:r>
        <w:r w:rsidR="003412DE">
          <w:rPr>
            <w:webHidden/>
          </w:rPr>
        </w:r>
        <w:r w:rsidR="003412DE">
          <w:rPr>
            <w:webHidden/>
          </w:rPr>
          <w:fldChar w:fldCharType="separate"/>
        </w:r>
        <w:r w:rsidR="003412DE">
          <w:rPr>
            <w:webHidden/>
          </w:rPr>
          <w:t>21</w:t>
        </w:r>
        <w:r w:rsidR="003412DE">
          <w:rPr>
            <w:webHidden/>
          </w:rPr>
          <w:fldChar w:fldCharType="end"/>
        </w:r>
      </w:hyperlink>
    </w:p>
    <w:p w14:paraId="593EE8C6" w14:textId="33E51DA0"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23" w:history="1">
        <w:r w:rsidR="003412DE" w:rsidRPr="00F0382C">
          <w:rPr>
            <w:rStyle w:val="a3"/>
            <w:noProof/>
          </w:rPr>
          <w:t>Ваш Пенсионный Брокер, 29.09.2026, Назван главный риск при наследовании долгосрочных сбережений</w:t>
        </w:r>
        <w:r w:rsidR="003412DE">
          <w:rPr>
            <w:noProof/>
            <w:webHidden/>
          </w:rPr>
          <w:tab/>
        </w:r>
        <w:r w:rsidR="003412DE">
          <w:rPr>
            <w:noProof/>
            <w:webHidden/>
          </w:rPr>
          <w:fldChar w:fldCharType="begin"/>
        </w:r>
        <w:r w:rsidR="003412DE">
          <w:rPr>
            <w:noProof/>
            <w:webHidden/>
          </w:rPr>
          <w:instrText xml:space="preserve"> PAGEREF _Toc241649523 \h </w:instrText>
        </w:r>
        <w:r w:rsidR="003412DE">
          <w:rPr>
            <w:noProof/>
            <w:webHidden/>
          </w:rPr>
        </w:r>
        <w:r w:rsidR="003412DE">
          <w:rPr>
            <w:noProof/>
            <w:webHidden/>
          </w:rPr>
          <w:fldChar w:fldCharType="separate"/>
        </w:r>
        <w:r w:rsidR="003412DE">
          <w:rPr>
            <w:noProof/>
            <w:webHidden/>
          </w:rPr>
          <w:t>22</w:t>
        </w:r>
        <w:r w:rsidR="003412DE">
          <w:rPr>
            <w:noProof/>
            <w:webHidden/>
          </w:rPr>
          <w:fldChar w:fldCharType="end"/>
        </w:r>
      </w:hyperlink>
    </w:p>
    <w:p w14:paraId="5D74D20A" w14:textId="73AD89E1" w:rsidR="003412DE" w:rsidRDefault="00E9339C">
      <w:pPr>
        <w:pStyle w:val="31"/>
        <w:rPr>
          <w:rFonts w:asciiTheme="minorHAnsi" w:eastAsiaTheme="minorEastAsia" w:hAnsiTheme="minorHAnsi" w:cstheme="minorBidi"/>
          <w:kern w:val="2"/>
          <w:lang w:val="en-US" w:eastAsia="en-US"/>
          <w14:ligatures w14:val="standardContextual"/>
        </w:rPr>
      </w:pPr>
      <w:hyperlink w:anchor="_Toc241649524" w:history="1">
        <w:r w:rsidR="003412DE" w:rsidRPr="00F0382C">
          <w:rPr>
            <w:rStyle w:val="a3"/>
          </w:rPr>
          <w:t>Накопления по программе долгосрочных сбережений (ПДС) не входят в состав наследства. Нотариус не увидит эти деньги и не распределит их между родственниками автоматически, как квартиру или вклад в банке. Директор по GR и юридическому сопровождению СберНПФ Наталия Каменская рассказала агентству «Прайм»: по закону фонд не обязан искать правопреемников - инициатива должна исходить от них самих.</w:t>
        </w:r>
        <w:r w:rsidR="003412DE">
          <w:rPr>
            <w:webHidden/>
          </w:rPr>
          <w:tab/>
        </w:r>
        <w:r w:rsidR="003412DE">
          <w:rPr>
            <w:webHidden/>
          </w:rPr>
          <w:fldChar w:fldCharType="begin"/>
        </w:r>
        <w:r w:rsidR="003412DE">
          <w:rPr>
            <w:webHidden/>
          </w:rPr>
          <w:instrText xml:space="preserve"> PAGEREF _Toc241649524 \h </w:instrText>
        </w:r>
        <w:r w:rsidR="003412DE">
          <w:rPr>
            <w:webHidden/>
          </w:rPr>
        </w:r>
        <w:r w:rsidR="003412DE">
          <w:rPr>
            <w:webHidden/>
          </w:rPr>
          <w:fldChar w:fldCharType="separate"/>
        </w:r>
        <w:r w:rsidR="003412DE">
          <w:rPr>
            <w:webHidden/>
          </w:rPr>
          <w:t>22</w:t>
        </w:r>
        <w:r w:rsidR="003412DE">
          <w:rPr>
            <w:webHidden/>
          </w:rPr>
          <w:fldChar w:fldCharType="end"/>
        </w:r>
      </w:hyperlink>
    </w:p>
    <w:p w14:paraId="65AAA8DD" w14:textId="107FD4E8"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25" w:history="1">
        <w:r w:rsidR="003412DE" w:rsidRPr="00F0382C">
          <w:rPr>
            <w:rStyle w:val="a3"/>
            <w:noProof/>
          </w:rPr>
          <w:t>Ваш Пенсионный Брокер, 30.09.2026, «Хочу квартиру, а не пенсию». Зумеры держат сбережения под матрасом</w:t>
        </w:r>
        <w:r w:rsidR="003412DE">
          <w:rPr>
            <w:noProof/>
            <w:webHidden/>
          </w:rPr>
          <w:tab/>
        </w:r>
        <w:r w:rsidR="003412DE">
          <w:rPr>
            <w:noProof/>
            <w:webHidden/>
          </w:rPr>
          <w:fldChar w:fldCharType="begin"/>
        </w:r>
        <w:r w:rsidR="003412DE">
          <w:rPr>
            <w:noProof/>
            <w:webHidden/>
          </w:rPr>
          <w:instrText xml:space="preserve"> PAGEREF _Toc241649525 \h </w:instrText>
        </w:r>
        <w:r w:rsidR="003412DE">
          <w:rPr>
            <w:noProof/>
            <w:webHidden/>
          </w:rPr>
        </w:r>
        <w:r w:rsidR="003412DE">
          <w:rPr>
            <w:noProof/>
            <w:webHidden/>
          </w:rPr>
          <w:fldChar w:fldCharType="separate"/>
        </w:r>
        <w:r w:rsidR="003412DE">
          <w:rPr>
            <w:noProof/>
            <w:webHidden/>
          </w:rPr>
          <w:t>23</w:t>
        </w:r>
        <w:r w:rsidR="003412DE">
          <w:rPr>
            <w:noProof/>
            <w:webHidden/>
          </w:rPr>
          <w:fldChar w:fldCharType="end"/>
        </w:r>
      </w:hyperlink>
    </w:p>
    <w:p w14:paraId="5F1D2151" w14:textId="097A560E" w:rsidR="003412DE" w:rsidRDefault="00E9339C">
      <w:pPr>
        <w:pStyle w:val="31"/>
        <w:rPr>
          <w:rFonts w:asciiTheme="minorHAnsi" w:eastAsiaTheme="minorEastAsia" w:hAnsiTheme="minorHAnsi" w:cstheme="minorBidi"/>
          <w:kern w:val="2"/>
          <w:lang w:val="en-US" w:eastAsia="en-US"/>
          <w14:ligatures w14:val="standardContextual"/>
        </w:rPr>
      </w:pPr>
      <w:hyperlink w:anchor="_Toc241649526" w:history="1">
        <w:r w:rsidR="003412DE" w:rsidRPr="00F0382C">
          <w:rPr>
            <w:rStyle w:val="a3"/>
          </w:rPr>
          <w:t>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w:t>
        </w:r>
        <w:r w:rsidR="003412DE">
          <w:rPr>
            <w:webHidden/>
          </w:rPr>
          <w:tab/>
        </w:r>
        <w:r w:rsidR="003412DE">
          <w:rPr>
            <w:webHidden/>
          </w:rPr>
          <w:fldChar w:fldCharType="begin"/>
        </w:r>
        <w:r w:rsidR="003412DE">
          <w:rPr>
            <w:webHidden/>
          </w:rPr>
          <w:instrText xml:space="preserve"> PAGEREF _Toc241649526 \h </w:instrText>
        </w:r>
        <w:r w:rsidR="003412DE">
          <w:rPr>
            <w:webHidden/>
          </w:rPr>
        </w:r>
        <w:r w:rsidR="003412DE">
          <w:rPr>
            <w:webHidden/>
          </w:rPr>
          <w:fldChar w:fldCharType="separate"/>
        </w:r>
        <w:r w:rsidR="003412DE">
          <w:rPr>
            <w:webHidden/>
          </w:rPr>
          <w:t>23</w:t>
        </w:r>
        <w:r w:rsidR="003412DE">
          <w:rPr>
            <w:webHidden/>
          </w:rPr>
          <w:fldChar w:fldCharType="end"/>
        </w:r>
      </w:hyperlink>
    </w:p>
    <w:p w14:paraId="7B940401" w14:textId="0D4AB404"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27" w:history="1">
        <w:r w:rsidR="003412DE" w:rsidRPr="00F0382C">
          <w:rPr>
            <w:rStyle w:val="a3"/>
            <w:noProof/>
          </w:rPr>
          <w:t>Новая жизнь, 29.09.2026, В Тульской области объём фактических взносов, поступивших по заключённым договорам программы долгосрочных сбережений, составил 11,6 млрд рублей</w:t>
        </w:r>
        <w:r w:rsidR="003412DE">
          <w:rPr>
            <w:noProof/>
            <w:webHidden/>
          </w:rPr>
          <w:tab/>
        </w:r>
        <w:r w:rsidR="003412DE">
          <w:rPr>
            <w:noProof/>
            <w:webHidden/>
          </w:rPr>
          <w:fldChar w:fldCharType="begin"/>
        </w:r>
        <w:r w:rsidR="003412DE">
          <w:rPr>
            <w:noProof/>
            <w:webHidden/>
          </w:rPr>
          <w:instrText xml:space="preserve"> PAGEREF _Toc241649527 \h </w:instrText>
        </w:r>
        <w:r w:rsidR="003412DE">
          <w:rPr>
            <w:noProof/>
            <w:webHidden/>
          </w:rPr>
        </w:r>
        <w:r w:rsidR="003412DE">
          <w:rPr>
            <w:noProof/>
            <w:webHidden/>
          </w:rPr>
          <w:fldChar w:fldCharType="separate"/>
        </w:r>
        <w:r w:rsidR="003412DE">
          <w:rPr>
            <w:noProof/>
            <w:webHidden/>
          </w:rPr>
          <w:t>24</w:t>
        </w:r>
        <w:r w:rsidR="003412DE">
          <w:rPr>
            <w:noProof/>
            <w:webHidden/>
          </w:rPr>
          <w:fldChar w:fldCharType="end"/>
        </w:r>
      </w:hyperlink>
    </w:p>
    <w:p w14:paraId="786A838F" w14:textId="4AB8CD8E" w:rsidR="003412DE" w:rsidRDefault="00E9339C">
      <w:pPr>
        <w:pStyle w:val="31"/>
        <w:rPr>
          <w:rFonts w:asciiTheme="minorHAnsi" w:eastAsiaTheme="minorEastAsia" w:hAnsiTheme="minorHAnsi" w:cstheme="minorBidi"/>
          <w:kern w:val="2"/>
          <w:lang w:val="en-US" w:eastAsia="en-US"/>
          <w14:ligatures w14:val="standardContextual"/>
        </w:rPr>
      </w:pPr>
      <w:hyperlink w:anchor="_Toc241649528" w:history="1">
        <w:r w:rsidR="003412DE" w:rsidRPr="00F0382C">
          <w:rPr>
            <w:rStyle w:val="a3"/>
          </w:rPr>
          <w:t>С начала 2024 года в нашем регионе более 145 тысяч человек воспользовались возможностью заключить договор по программе долгосрочных сбережений и тем самым сформировать собственный дополнительный доход.</w:t>
        </w:r>
        <w:r w:rsidR="003412DE">
          <w:rPr>
            <w:webHidden/>
          </w:rPr>
          <w:tab/>
        </w:r>
        <w:r w:rsidR="003412DE">
          <w:rPr>
            <w:webHidden/>
          </w:rPr>
          <w:fldChar w:fldCharType="begin"/>
        </w:r>
        <w:r w:rsidR="003412DE">
          <w:rPr>
            <w:webHidden/>
          </w:rPr>
          <w:instrText xml:space="preserve"> PAGEREF _Toc241649528 \h </w:instrText>
        </w:r>
        <w:r w:rsidR="003412DE">
          <w:rPr>
            <w:webHidden/>
          </w:rPr>
        </w:r>
        <w:r w:rsidR="003412DE">
          <w:rPr>
            <w:webHidden/>
          </w:rPr>
          <w:fldChar w:fldCharType="separate"/>
        </w:r>
        <w:r w:rsidR="003412DE">
          <w:rPr>
            <w:webHidden/>
          </w:rPr>
          <w:t>24</w:t>
        </w:r>
        <w:r w:rsidR="003412DE">
          <w:rPr>
            <w:webHidden/>
          </w:rPr>
          <w:fldChar w:fldCharType="end"/>
        </w:r>
      </w:hyperlink>
    </w:p>
    <w:p w14:paraId="2946060D" w14:textId="15D52E05"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29" w:history="1">
        <w:r w:rsidR="003412DE" w:rsidRPr="00F0382C">
          <w:rPr>
            <w:rStyle w:val="a3"/>
            <w:noProof/>
            <w:lang w:val="en-US"/>
          </w:rPr>
          <w:t>InfoPro</w:t>
        </w:r>
        <w:r w:rsidR="003412DE" w:rsidRPr="00F0382C">
          <w:rPr>
            <w:rStyle w:val="a3"/>
            <w:noProof/>
          </w:rPr>
          <w:t>54.</w:t>
        </w:r>
        <w:r w:rsidR="003412DE" w:rsidRPr="00F0382C">
          <w:rPr>
            <w:rStyle w:val="a3"/>
            <w:noProof/>
            <w:lang w:val="en-US"/>
          </w:rPr>
          <w:t>ru</w:t>
        </w:r>
        <w:r w:rsidR="003412DE" w:rsidRPr="00F0382C">
          <w:rPr>
            <w:rStyle w:val="a3"/>
            <w:noProof/>
          </w:rPr>
          <w:t>, 30.09.2026, Новосибирцы охотятся за высокими процентами в банках, разбивая портфели</w:t>
        </w:r>
        <w:r w:rsidR="003412DE">
          <w:rPr>
            <w:noProof/>
            <w:webHidden/>
          </w:rPr>
          <w:tab/>
        </w:r>
        <w:r w:rsidR="003412DE">
          <w:rPr>
            <w:noProof/>
            <w:webHidden/>
          </w:rPr>
          <w:fldChar w:fldCharType="begin"/>
        </w:r>
        <w:r w:rsidR="003412DE">
          <w:rPr>
            <w:noProof/>
            <w:webHidden/>
          </w:rPr>
          <w:instrText xml:space="preserve"> PAGEREF _Toc241649529 \h </w:instrText>
        </w:r>
        <w:r w:rsidR="003412DE">
          <w:rPr>
            <w:noProof/>
            <w:webHidden/>
          </w:rPr>
        </w:r>
        <w:r w:rsidR="003412DE">
          <w:rPr>
            <w:noProof/>
            <w:webHidden/>
          </w:rPr>
          <w:fldChar w:fldCharType="separate"/>
        </w:r>
        <w:r w:rsidR="003412DE">
          <w:rPr>
            <w:noProof/>
            <w:webHidden/>
          </w:rPr>
          <w:t>24</w:t>
        </w:r>
        <w:r w:rsidR="003412DE">
          <w:rPr>
            <w:noProof/>
            <w:webHidden/>
          </w:rPr>
          <w:fldChar w:fldCharType="end"/>
        </w:r>
      </w:hyperlink>
    </w:p>
    <w:p w14:paraId="7E62F95C" w14:textId="4B15A95F" w:rsidR="003412DE" w:rsidRDefault="00E9339C">
      <w:pPr>
        <w:pStyle w:val="31"/>
        <w:rPr>
          <w:rFonts w:asciiTheme="minorHAnsi" w:eastAsiaTheme="minorEastAsia" w:hAnsiTheme="minorHAnsi" w:cstheme="minorBidi"/>
          <w:kern w:val="2"/>
          <w:lang w:val="en-US" w:eastAsia="en-US"/>
          <w14:ligatures w14:val="standardContextual"/>
        </w:rPr>
      </w:pPr>
      <w:hyperlink w:anchor="_Toc241649530" w:history="1">
        <w:r w:rsidR="003412DE" w:rsidRPr="00F0382C">
          <w:rPr>
            <w:rStyle w:val="a3"/>
          </w:rPr>
          <w:t>При этом у жителей региона растет интерес к программе долгосрочных сбережений, золоту и фондовому рынку</w:t>
        </w:r>
        <w:r w:rsidR="003412DE">
          <w:rPr>
            <w:webHidden/>
          </w:rPr>
          <w:tab/>
        </w:r>
        <w:r w:rsidR="003412DE">
          <w:rPr>
            <w:webHidden/>
          </w:rPr>
          <w:fldChar w:fldCharType="begin"/>
        </w:r>
        <w:r w:rsidR="003412DE">
          <w:rPr>
            <w:webHidden/>
          </w:rPr>
          <w:instrText xml:space="preserve"> PAGEREF _Toc241649530 \h </w:instrText>
        </w:r>
        <w:r w:rsidR="003412DE">
          <w:rPr>
            <w:webHidden/>
          </w:rPr>
        </w:r>
        <w:r w:rsidR="003412DE">
          <w:rPr>
            <w:webHidden/>
          </w:rPr>
          <w:fldChar w:fldCharType="separate"/>
        </w:r>
        <w:r w:rsidR="003412DE">
          <w:rPr>
            <w:webHidden/>
          </w:rPr>
          <w:t>24</w:t>
        </w:r>
        <w:r w:rsidR="003412DE">
          <w:rPr>
            <w:webHidden/>
          </w:rPr>
          <w:fldChar w:fldCharType="end"/>
        </w:r>
      </w:hyperlink>
    </w:p>
    <w:p w14:paraId="36053A0E" w14:textId="7FF3B4C6"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31" w:history="1">
        <w:r w:rsidR="003412DE" w:rsidRPr="00F0382C">
          <w:rPr>
            <w:rStyle w:val="a3"/>
            <w:noProof/>
          </w:rPr>
          <w:t>Мои финансы.рф, 29.09.2026, Мастер-класс «Умные сбережения: все о программе ПДС» в Москве</w:t>
        </w:r>
        <w:r w:rsidR="003412DE">
          <w:rPr>
            <w:noProof/>
            <w:webHidden/>
          </w:rPr>
          <w:tab/>
        </w:r>
        <w:r w:rsidR="003412DE">
          <w:rPr>
            <w:noProof/>
            <w:webHidden/>
          </w:rPr>
          <w:fldChar w:fldCharType="begin"/>
        </w:r>
        <w:r w:rsidR="003412DE">
          <w:rPr>
            <w:noProof/>
            <w:webHidden/>
          </w:rPr>
          <w:instrText xml:space="preserve"> PAGEREF _Toc241649531 \h </w:instrText>
        </w:r>
        <w:r w:rsidR="003412DE">
          <w:rPr>
            <w:noProof/>
            <w:webHidden/>
          </w:rPr>
        </w:r>
        <w:r w:rsidR="003412DE">
          <w:rPr>
            <w:noProof/>
            <w:webHidden/>
          </w:rPr>
          <w:fldChar w:fldCharType="separate"/>
        </w:r>
        <w:r w:rsidR="003412DE">
          <w:rPr>
            <w:noProof/>
            <w:webHidden/>
          </w:rPr>
          <w:t>29</w:t>
        </w:r>
        <w:r w:rsidR="003412DE">
          <w:rPr>
            <w:noProof/>
            <w:webHidden/>
          </w:rPr>
          <w:fldChar w:fldCharType="end"/>
        </w:r>
      </w:hyperlink>
    </w:p>
    <w:p w14:paraId="0190F9B1" w14:textId="7A123FA7" w:rsidR="003412DE" w:rsidRDefault="00E9339C">
      <w:pPr>
        <w:pStyle w:val="31"/>
        <w:rPr>
          <w:rFonts w:asciiTheme="minorHAnsi" w:eastAsiaTheme="minorEastAsia" w:hAnsiTheme="minorHAnsi" w:cstheme="minorBidi"/>
          <w:kern w:val="2"/>
          <w:lang w:val="en-US" w:eastAsia="en-US"/>
          <w14:ligatures w14:val="standardContextual"/>
        </w:rPr>
      </w:pPr>
      <w:hyperlink w:anchor="_Toc241649532" w:history="1">
        <w:r w:rsidR="003412DE" w:rsidRPr="00F0382C">
          <w:rPr>
            <w:rStyle w:val="a3"/>
          </w:rPr>
          <w:t>30 сентября с 11 до 12:00 пройдет мастер-класс «Умные сбережения: все о программе ПДС». Мероприятие проводится в рамках Х Фестиваля финансовой грамотности и предпринимательской культуры.</w:t>
        </w:r>
        <w:r w:rsidR="003412DE">
          <w:rPr>
            <w:webHidden/>
          </w:rPr>
          <w:tab/>
        </w:r>
        <w:r w:rsidR="003412DE">
          <w:rPr>
            <w:webHidden/>
          </w:rPr>
          <w:fldChar w:fldCharType="begin"/>
        </w:r>
        <w:r w:rsidR="003412DE">
          <w:rPr>
            <w:webHidden/>
          </w:rPr>
          <w:instrText xml:space="preserve"> PAGEREF _Toc241649532 \h </w:instrText>
        </w:r>
        <w:r w:rsidR="003412DE">
          <w:rPr>
            <w:webHidden/>
          </w:rPr>
        </w:r>
        <w:r w:rsidR="003412DE">
          <w:rPr>
            <w:webHidden/>
          </w:rPr>
          <w:fldChar w:fldCharType="separate"/>
        </w:r>
        <w:r w:rsidR="003412DE">
          <w:rPr>
            <w:webHidden/>
          </w:rPr>
          <w:t>29</w:t>
        </w:r>
        <w:r w:rsidR="003412DE">
          <w:rPr>
            <w:webHidden/>
          </w:rPr>
          <w:fldChar w:fldCharType="end"/>
        </w:r>
      </w:hyperlink>
    </w:p>
    <w:p w14:paraId="31C79D2B" w14:textId="7025F142"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33" w:history="1">
        <w:r w:rsidR="003412DE" w:rsidRPr="00F0382C">
          <w:rPr>
            <w:rStyle w:val="a3"/>
            <w:noProof/>
          </w:rPr>
          <w:t>Лента новостей ЛНР, 29.09.2026, Новый выпуск «Финансового навигатора»</w:t>
        </w:r>
        <w:r w:rsidR="003412DE">
          <w:rPr>
            <w:noProof/>
            <w:webHidden/>
          </w:rPr>
          <w:tab/>
        </w:r>
        <w:r w:rsidR="003412DE">
          <w:rPr>
            <w:noProof/>
            <w:webHidden/>
          </w:rPr>
          <w:fldChar w:fldCharType="begin"/>
        </w:r>
        <w:r w:rsidR="003412DE">
          <w:rPr>
            <w:noProof/>
            <w:webHidden/>
          </w:rPr>
          <w:instrText xml:space="preserve"> PAGEREF _Toc241649533 \h </w:instrText>
        </w:r>
        <w:r w:rsidR="003412DE">
          <w:rPr>
            <w:noProof/>
            <w:webHidden/>
          </w:rPr>
        </w:r>
        <w:r w:rsidR="003412DE">
          <w:rPr>
            <w:noProof/>
            <w:webHidden/>
          </w:rPr>
          <w:fldChar w:fldCharType="separate"/>
        </w:r>
        <w:r w:rsidR="003412DE">
          <w:rPr>
            <w:noProof/>
            <w:webHidden/>
          </w:rPr>
          <w:t>30</w:t>
        </w:r>
        <w:r w:rsidR="003412DE">
          <w:rPr>
            <w:noProof/>
            <w:webHidden/>
          </w:rPr>
          <w:fldChar w:fldCharType="end"/>
        </w:r>
      </w:hyperlink>
    </w:p>
    <w:p w14:paraId="51E5585B" w14:textId="3430CEB5" w:rsidR="003412DE" w:rsidRDefault="00E9339C">
      <w:pPr>
        <w:pStyle w:val="31"/>
        <w:rPr>
          <w:rFonts w:asciiTheme="minorHAnsi" w:eastAsiaTheme="minorEastAsia" w:hAnsiTheme="minorHAnsi" w:cstheme="minorBidi"/>
          <w:kern w:val="2"/>
          <w:lang w:val="en-US" w:eastAsia="en-US"/>
          <w14:ligatures w14:val="standardContextual"/>
        </w:rPr>
      </w:pPr>
      <w:hyperlink w:anchor="_Toc241649534" w:history="1">
        <w:r w:rsidR="003412DE" w:rsidRPr="00F0382C">
          <w:rPr>
            <w:rStyle w:val="a3"/>
          </w:rPr>
          <w:t>В прошлой серии говорили об IPO – первичном размещении акций компании, которое позволяет инвесторам стать ее совладельцами (https://max.ru/minfin/AaBRd-NePG4). А сегодня расскажем о Программе долгосрочных сбережений (ПДС).</w:t>
        </w:r>
        <w:r w:rsidR="003412DE">
          <w:rPr>
            <w:webHidden/>
          </w:rPr>
          <w:tab/>
        </w:r>
        <w:r w:rsidR="003412DE">
          <w:rPr>
            <w:webHidden/>
          </w:rPr>
          <w:fldChar w:fldCharType="begin"/>
        </w:r>
        <w:r w:rsidR="003412DE">
          <w:rPr>
            <w:webHidden/>
          </w:rPr>
          <w:instrText xml:space="preserve"> PAGEREF _Toc241649534 \h </w:instrText>
        </w:r>
        <w:r w:rsidR="003412DE">
          <w:rPr>
            <w:webHidden/>
          </w:rPr>
        </w:r>
        <w:r w:rsidR="003412DE">
          <w:rPr>
            <w:webHidden/>
          </w:rPr>
          <w:fldChar w:fldCharType="separate"/>
        </w:r>
        <w:r w:rsidR="003412DE">
          <w:rPr>
            <w:webHidden/>
          </w:rPr>
          <w:t>30</w:t>
        </w:r>
        <w:r w:rsidR="003412DE">
          <w:rPr>
            <w:webHidden/>
          </w:rPr>
          <w:fldChar w:fldCharType="end"/>
        </w:r>
      </w:hyperlink>
    </w:p>
    <w:p w14:paraId="667B8950" w14:textId="1BE44D72"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35" w:history="1">
        <w:r w:rsidR="003412DE" w:rsidRPr="00F0382C">
          <w:rPr>
            <w:rStyle w:val="a3"/>
            <w:noProof/>
          </w:rPr>
          <w:t>За изобилие (Орловская область), 29.09.2026, В мире финансов – как рыбы в воде</w:t>
        </w:r>
        <w:r w:rsidR="003412DE">
          <w:rPr>
            <w:noProof/>
            <w:webHidden/>
          </w:rPr>
          <w:tab/>
        </w:r>
        <w:r w:rsidR="003412DE">
          <w:rPr>
            <w:noProof/>
            <w:webHidden/>
          </w:rPr>
          <w:fldChar w:fldCharType="begin"/>
        </w:r>
        <w:r w:rsidR="003412DE">
          <w:rPr>
            <w:noProof/>
            <w:webHidden/>
          </w:rPr>
          <w:instrText xml:space="preserve"> PAGEREF _Toc241649535 \h </w:instrText>
        </w:r>
        <w:r w:rsidR="003412DE">
          <w:rPr>
            <w:noProof/>
            <w:webHidden/>
          </w:rPr>
        </w:r>
        <w:r w:rsidR="003412DE">
          <w:rPr>
            <w:noProof/>
            <w:webHidden/>
          </w:rPr>
          <w:fldChar w:fldCharType="separate"/>
        </w:r>
        <w:r w:rsidR="003412DE">
          <w:rPr>
            <w:noProof/>
            <w:webHidden/>
          </w:rPr>
          <w:t>30</w:t>
        </w:r>
        <w:r w:rsidR="003412DE">
          <w:rPr>
            <w:noProof/>
            <w:webHidden/>
          </w:rPr>
          <w:fldChar w:fldCharType="end"/>
        </w:r>
      </w:hyperlink>
    </w:p>
    <w:p w14:paraId="2C4FBA06" w14:textId="48624723" w:rsidR="003412DE" w:rsidRDefault="00E9339C">
      <w:pPr>
        <w:pStyle w:val="31"/>
        <w:rPr>
          <w:rFonts w:asciiTheme="minorHAnsi" w:eastAsiaTheme="minorEastAsia" w:hAnsiTheme="minorHAnsi" w:cstheme="minorBidi"/>
          <w:kern w:val="2"/>
          <w:lang w:val="en-US" w:eastAsia="en-US"/>
          <w14:ligatures w14:val="standardContextual"/>
        </w:rPr>
      </w:pPr>
      <w:hyperlink w:anchor="_Toc241649536" w:history="1">
        <w:r w:rsidR="003412DE" w:rsidRPr="00F0382C">
          <w:rPr>
            <w:rStyle w:val="a3"/>
          </w:rPr>
          <w:t>Семья Каверочкиных из Колпнянского района ярко выступила на федеральном этапе III Всероссийского семейного фестиваля сбережений и инвестиций в Москве</w:t>
        </w:r>
        <w:r w:rsidR="003412DE">
          <w:rPr>
            <w:webHidden/>
          </w:rPr>
          <w:tab/>
        </w:r>
        <w:r w:rsidR="003412DE">
          <w:rPr>
            <w:webHidden/>
          </w:rPr>
          <w:fldChar w:fldCharType="begin"/>
        </w:r>
        <w:r w:rsidR="003412DE">
          <w:rPr>
            <w:webHidden/>
          </w:rPr>
          <w:instrText xml:space="preserve"> PAGEREF _Toc241649536 \h </w:instrText>
        </w:r>
        <w:r w:rsidR="003412DE">
          <w:rPr>
            <w:webHidden/>
          </w:rPr>
        </w:r>
        <w:r w:rsidR="003412DE">
          <w:rPr>
            <w:webHidden/>
          </w:rPr>
          <w:fldChar w:fldCharType="separate"/>
        </w:r>
        <w:r w:rsidR="003412DE">
          <w:rPr>
            <w:webHidden/>
          </w:rPr>
          <w:t>30</w:t>
        </w:r>
        <w:r w:rsidR="003412DE">
          <w:rPr>
            <w:webHidden/>
          </w:rPr>
          <w:fldChar w:fldCharType="end"/>
        </w:r>
      </w:hyperlink>
    </w:p>
    <w:p w14:paraId="09A04A9B" w14:textId="7B52A1D8"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37" w:history="1">
        <w:r w:rsidR="003412DE" w:rsidRPr="00F0382C">
          <w:rPr>
            <w:rStyle w:val="a3"/>
            <w:noProof/>
            <w:lang w:val="en-US"/>
          </w:rPr>
          <w:t>Info</w:t>
        </w:r>
        <w:r w:rsidR="003412DE" w:rsidRPr="00F0382C">
          <w:rPr>
            <w:rStyle w:val="a3"/>
            <w:noProof/>
          </w:rPr>
          <w:t>Коми, 29.09.2026, Договор ПДС можно заключить ребёнка</w:t>
        </w:r>
        <w:r w:rsidR="003412DE">
          <w:rPr>
            <w:noProof/>
            <w:webHidden/>
          </w:rPr>
          <w:tab/>
        </w:r>
        <w:r w:rsidR="003412DE">
          <w:rPr>
            <w:noProof/>
            <w:webHidden/>
          </w:rPr>
          <w:fldChar w:fldCharType="begin"/>
        </w:r>
        <w:r w:rsidR="003412DE">
          <w:rPr>
            <w:noProof/>
            <w:webHidden/>
          </w:rPr>
          <w:instrText xml:space="preserve"> PAGEREF _Toc241649537 \h </w:instrText>
        </w:r>
        <w:r w:rsidR="003412DE">
          <w:rPr>
            <w:noProof/>
            <w:webHidden/>
          </w:rPr>
        </w:r>
        <w:r w:rsidR="003412DE">
          <w:rPr>
            <w:noProof/>
            <w:webHidden/>
          </w:rPr>
          <w:fldChar w:fldCharType="separate"/>
        </w:r>
        <w:r w:rsidR="003412DE">
          <w:rPr>
            <w:noProof/>
            <w:webHidden/>
          </w:rPr>
          <w:t>32</w:t>
        </w:r>
        <w:r w:rsidR="003412DE">
          <w:rPr>
            <w:noProof/>
            <w:webHidden/>
          </w:rPr>
          <w:fldChar w:fldCharType="end"/>
        </w:r>
      </w:hyperlink>
    </w:p>
    <w:p w14:paraId="655AC84A" w14:textId="280301E0" w:rsidR="003412DE" w:rsidRDefault="00E9339C">
      <w:pPr>
        <w:pStyle w:val="31"/>
        <w:rPr>
          <w:rFonts w:asciiTheme="minorHAnsi" w:eastAsiaTheme="minorEastAsia" w:hAnsiTheme="minorHAnsi" w:cstheme="minorBidi"/>
          <w:kern w:val="2"/>
          <w:lang w:val="en-US" w:eastAsia="en-US"/>
          <w14:ligatures w14:val="standardContextual"/>
        </w:rPr>
      </w:pPr>
      <w:hyperlink w:anchor="_Toc241649538" w:history="1">
        <w:r w:rsidR="003412DE" w:rsidRPr="00F0382C">
          <w:rPr>
            <w:rStyle w:val="a3"/>
          </w:rPr>
          <w:t>Программа долгосрочных сбережений (ПДС) — это инструмент, который, в том числе может помочь накопить на важные цели в жизни ребёнка: на образование, первый взнос на жильё — или просто обеспечить надёжный старт во взрослую жизнь.</w:t>
        </w:r>
        <w:r w:rsidR="003412DE">
          <w:rPr>
            <w:webHidden/>
          </w:rPr>
          <w:tab/>
        </w:r>
        <w:r w:rsidR="003412DE">
          <w:rPr>
            <w:webHidden/>
          </w:rPr>
          <w:fldChar w:fldCharType="begin"/>
        </w:r>
        <w:r w:rsidR="003412DE">
          <w:rPr>
            <w:webHidden/>
          </w:rPr>
          <w:instrText xml:space="preserve"> PAGEREF _Toc241649538 \h </w:instrText>
        </w:r>
        <w:r w:rsidR="003412DE">
          <w:rPr>
            <w:webHidden/>
          </w:rPr>
        </w:r>
        <w:r w:rsidR="003412DE">
          <w:rPr>
            <w:webHidden/>
          </w:rPr>
          <w:fldChar w:fldCharType="separate"/>
        </w:r>
        <w:r w:rsidR="003412DE">
          <w:rPr>
            <w:webHidden/>
          </w:rPr>
          <w:t>32</w:t>
        </w:r>
        <w:r w:rsidR="003412DE">
          <w:rPr>
            <w:webHidden/>
          </w:rPr>
          <w:fldChar w:fldCharType="end"/>
        </w:r>
      </w:hyperlink>
    </w:p>
    <w:p w14:paraId="66C2B09F" w14:textId="3BE4C615"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539" w:history="1">
        <w:r w:rsidR="003412DE" w:rsidRPr="00F0382C">
          <w:rPr>
            <w:rStyle w:val="a3"/>
            <w:noProof/>
          </w:rPr>
          <w:t>Новости развития системы обязательного пенсионного страхования и страховой пенсии</w:t>
        </w:r>
        <w:r w:rsidR="003412DE">
          <w:rPr>
            <w:noProof/>
            <w:webHidden/>
          </w:rPr>
          <w:tab/>
        </w:r>
        <w:r w:rsidR="003412DE">
          <w:rPr>
            <w:noProof/>
            <w:webHidden/>
          </w:rPr>
          <w:fldChar w:fldCharType="begin"/>
        </w:r>
        <w:r w:rsidR="003412DE">
          <w:rPr>
            <w:noProof/>
            <w:webHidden/>
          </w:rPr>
          <w:instrText xml:space="preserve"> PAGEREF _Toc241649539 \h </w:instrText>
        </w:r>
        <w:r w:rsidR="003412DE">
          <w:rPr>
            <w:noProof/>
            <w:webHidden/>
          </w:rPr>
        </w:r>
        <w:r w:rsidR="003412DE">
          <w:rPr>
            <w:noProof/>
            <w:webHidden/>
          </w:rPr>
          <w:fldChar w:fldCharType="separate"/>
        </w:r>
        <w:r w:rsidR="003412DE">
          <w:rPr>
            <w:noProof/>
            <w:webHidden/>
          </w:rPr>
          <w:t>32</w:t>
        </w:r>
        <w:r w:rsidR="003412DE">
          <w:rPr>
            <w:noProof/>
            <w:webHidden/>
          </w:rPr>
          <w:fldChar w:fldCharType="end"/>
        </w:r>
      </w:hyperlink>
    </w:p>
    <w:p w14:paraId="55FEB99F" w14:textId="7403A3E1"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40" w:history="1">
        <w:r w:rsidR="003412DE" w:rsidRPr="00F0382C">
          <w:rPr>
            <w:rStyle w:val="a3"/>
            <w:noProof/>
          </w:rPr>
          <w:t>МК, 29.09.2026, В 2027 году страховые пенсии проиндексируют на 10 процентов</w:t>
        </w:r>
        <w:r w:rsidR="003412DE">
          <w:rPr>
            <w:noProof/>
            <w:webHidden/>
          </w:rPr>
          <w:tab/>
        </w:r>
        <w:r w:rsidR="003412DE">
          <w:rPr>
            <w:noProof/>
            <w:webHidden/>
          </w:rPr>
          <w:fldChar w:fldCharType="begin"/>
        </w:r>
        <w:r w:rsidR="003412DE">
          <w:rPr>
            <w:noProof/>
            <w:webHidden/>
          </w:rPr>
          <w:instrText xml:space="preserve"> PAGEREF _Toc241649540 \h </w:instrText>
        </w:r>
        <w:r w:rsidR="003412DE">
          <w:rPr>
            <w:noProof/>
            <w:webHidden/>
          </w:rPr>
        </w:r>
        <w:r w:rsidR="003412DE">
          <w:rPr>
            <w:noProof/>
            <w:webHidden/>
          </w:rPr>
          <w:fldChar w:fldCharType="separate"/>
        </w:r>
        <w:r w:rsidR="003412DE">
          <w:rPr>
            <w:noProof/>
            <w:webHidden/>
          </w:rPr>
          <w:t>32</w:t>
        </w:r>
        <w:r w:rsidR="003412DE">
          <w:rPr>
            <w:noProof/>
            <w:webHidden/>
          </w:rPr>
          <w:fldChar w:fldCharType="end"/>
        </w:r>
      </w:hyperlink>
    </w:p>
    <w:p w14:paraId="2823FE40" w14:textId="4B26E083" w:rsidR="003412DE" w:rsidRDefault="00E9339C">
      <w:pPr>
        <w:pStyle w:val="31"/>
        <w:rPr>
          <w:rFonts w:asciiTheme="minorHAnsi" w:eastAsiaTheme="minorEastAsia" w:hAnsiTheme="minorHAnsi" w:cstheme="minorBidi"/>
          <w:kern w:val="2"/>
          <w:lang w:val="en-US" w:eastAsia="en-US"/>
          <w14:ligatures w14:val="standardContextual"/>
        </w:rPr>
      </w:pPr>
      <w:hyperlink w:anchor="_Toc241649541" w:history="1">
        <w:r w:rsidR="003412DE" w:rsidRPr="00F0382C">
          <w:rPr>
            <w:rStyle w:val="a3"/>
          </w:rPr>
          <w:t>По данным Социального фонда, в августе нынешнего года средний размер пенсии в России составил 25 469 рублей. У неработающих пожилых граждан она 25 840, а у их работающих коллег примерно на 2 тысячи меньше - 23 695 рублей. Однако в нашей стране есть граждане, которые получают государственную пенсию гораздо больших размеров. О них рассказала член комитета Госдумы по труду, социальной политики и делам ветеранов Светлана Бессараб.</w:t>
        </w:r>
        <w:r w:rsidR="003412DE">
          <w:rPr>
            <w:webHidden/>
          </w:rPr>
          <w:tab/>
        </w:r>
        <w:r w:rsidR="003412DE">
          <w:rPr>
            <w:webHidden/>
          </w:rPr>
          <w:fldChar w:fldCharType="begin"/>
        </w:r>
        <w:r w:rsidR="003412DE">
          <w:rPr>
            <w:webHidden/>
          </w:rPr>
          <w:instrText xml:space="preserve"> PAGEREF _Toc241649541 \h </w:instrText>
        </w:r>
        <w:r w:rsidR="003412DE">
          <w:rPr>
            <w:webHidden/>
          </w:rPr>
        </w:r>
        <w:r w:rsidR="003412DE">
          <w:rPr>
            <w:webHidden/>
          </w:rPr>
          <w:fldChar w:fldCharType="separate"/>
        </w:r>
        <w:r w:rsidR="003412DE">
          <w:rPr>
            <w:webHidden/>
          </w:rPr>
          <w:t>32</w:t>
        </w:r>
        <w:r w:rsidR="003412DE">
          <w:rPr>
            <w:webHidden/>
          </w:rPr>
          <w:fldChar w:fldCharType="end"/>
        </w:r>
      </w:hyperlink>
    </w:p>
    <w:p w14:paraId="07DDAFE6" w14:textId="1B151387"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42" w:history="1">
        <w:r w:rsidR="003412DE" w:rsidRPr="00F0382C">
          <w:rPr>
            <w:rStyle w:val="a3"/>
            <w:noProof/>
          </w:rPr>
          <w:t>Парламентская газета, 30.09.2026, Больше пожарных смогут рассчитывать на ежемесячные надбавки</w:t>
        </w:r>
        <w:r w:rsidR="003412DE">
          <w:rPr>
            <w:noProof/>
            <w:webHidden/>
          </w:rPr>
          <w:tab/>
        </w:r>
        <w:r w:rsidR="003412DE">
          <w:rPr>
            <w:noProof/>
            <w:webHidden/>
          </w:rPr>
          <w:fldChar w:fldCharType="begin"/>
        </w:r>
        <w:r w:rsidR="003412DE">
          <w:rPr>
            <w:noProof/>
            <w:webHidden/>
          </w:rPr>
          <w:instrText xml:space="preserve"> PAGEREF _Toc241649542 \h </w:instrText>
        </w:r>
        <w:r w:rsidR="003412DE">
          <w:rPr>
            <w:noProof/>
            <w:webHidden/>
          </w:rPr>
        </w:r>
        <w:r w:rsidR="003412DE">
          <w:rPr>
            <w:noProof/>
            <w:webHidden/>
          </w:rPr>
          <w:fldChar w:fldCharType="separate"/>
        </w:r>
        <w:r w:rsidR="003412DE">
          <w:rPr>
            <w:noProof/>
            <w:webHidden/>
          </w:rPr>
          <w:t>34</w:t>
        </w:r>
        <w:r w:rsidR="003412DE">
          <w:rPr>
            <w:noProof/>
            <w:webHidden/>
          </w:rPr>
          <w:fldChar w:fldCharType="end"/>
        </w:r>
      </w:hyperlink>
    </w:p>
    <w:p w14:paraId="5EB1CB71" w14:textId="590100DC" w:rsidR="003412DE" w:rsidRDefault="00E9339C">
      <w:pPr>
        <w:pStyle w:val="31"/>
        <w:rPr>
          <w:rFonts w:asciiTheme="minorHAnsi" w:eastAsiaTheme="minorEastAsia" w:hAnsiTheme="minorHAnsi" w:cstheme="minorBidi"/>
          <w:kern w:val="2"/>
          <w:lang w:val="en-US" w:eastAsia="en-US"/>
          <w14:ligatures w14:val="standardContextual"/>
        </w:rPr>
      </w:pPr>
      <w:hyperlink w:anchor="_Toc241649543" w:history="1">
        <w:r w:rsidR="003412DE" w:rsidRPr="00F0382C">
          <w:rPr>
            <w:rStyle w:val="a3"/>
          </w:rPr>
          <w:t>Сотрудникам федеральной противопожарной службы предлагают засчитать периоды пребывания в добровольческих формированиях в выслугу лет. Соответствующий проект приказа разработали в МЧС. Что изменится для пожарных-добровольцев, узнала «Парламентская газета».</w:t>
        </w:r>
        <w:r w:rsidR="003412DE">
          <w:rPr>
            <w:webHidden/>
          </w:rPr>
          <w:tab/>
        </w:r>
        <w:r w:rsidR="003412DE">
          <w:rPr>
            <w:webHidden/>
          </w:rPr>
          <w:fldChar w:fldCharType="begin"/>
        </w:r>
        <w:r w:rsidR="003412DE">
          <w:rPr>
            <w:webHidden/>
          </w:rPr>
          <w:instrText xml:space="preserve"> PAGEREF _Toc241649543 \h </w:instrText>
        </w:r>
        <w:r w:rsidR="003412DE">
          <w:rPr>
            <w:webHidden/>
          </w:rPr>
        </w:r>
        <w:r w:rsidR="003412DE">
          <w:rPr>
            <w:webHidden/>
          </w:rPr>
          <w:fldChar w:fldCharType="separate"/>
        </w:r>
        <w:r w:rsidR="003412DE">
          <w:rPr>
            <w:webHidden/>
          </w:rPr>
          <w:t>34</w:t>
        </w:r>
        <w:r w:rsidR="003412DE">
          <w:rPr>
            <w:webHidden/>
          </w:rPr>
          <w:fldChar w:fldCharType="end"/>
        </w:r>
      </w:hyperlink>
    </w:p>
    <w:p w14:paraId="65D6936D" w14:textId="65EE9F66"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44" w:history="1">
        <w:r w:rsidR="003412DE" w:rsidRPr="00F0382C">
          <w:rPr>
            <w:rStyle w:val="a3"/>
            <w:noProof/>
          </w:rPr>
          <w:t>ТАСС, 29.09.2026, Кастюкевич сообщил об увеличении пенсии более 60 тыс. жителей ДНР и Новороссии</w:t>
        </w:r>
        <w:r w:rsidR="003412DE">
          <w:rPr>
            <w:noProof/>
            <w:webHidden/>
          </w:rPr>
          <w:tab/>
        </w:r>
        <w:r w:rsidR="003412DE">
          <w:rPr>
            <w:noProof/>
            <w:webHidden/>
          </w:rPr>
          <w:fldChar w:fldCharType="begin"/>
        </w:r>
        <w:r w:rsidR="003412DE">
          <w:rPr>
            <w:noProof/>
            <w:webHidden/>
          </w:rPr>
          <w:instrText xml:space="preserve"> PAGEREF _Toc241649544 \h </w:instrText>
        </w:r>
        <w:r w:rsidR="003412DE">
          <w:rPr>
            <w:noProof/>
            <w:webHidden/>
          </w:rPr>
        </w:r>
        <w:r w:rsidR="003412DE">
          <w:rPr>
            <w:noProof/>
            <w:webHidden/>
          </w:rPr>
          <w:fldChar w:fldCharType="separate"/>
        </w:r>
        <w:r w:rsidR="003412DE">
          <w:rPr>
            <w:noProof/>
            <w:webHidden/>
          </w:rPr>
          <w:t>35</w:t>
        </w:r>
        <w:r w:rsidR="003412DE">
          <w:rPr>
            <w:noProof/>
            <w:webHidden/>
          </w:rPr>
          <w:fldChar w:fldCharType="end"/>
        </w:r>
      </w:hyperlink>
    </w:p>
    <w:p w14:paraId="73E2B395" w14:textId="794D9009" w:rsidR="003412DE" w:rsidRDefault="00E9339C">
      <w:pPr>
        <w:pStyle w:val="31"/>
        <w:rPr>
          <w:rFonts w:asciiTheme="minorHAnsi" w:eastAsiaTheme="minorEastAsia" w:hAnsiTheme="minorHAnsi" w:cstheme="minorBidi"/>
          <w:kern w:val="2"/>
          <w:lang w:val="en-US" w:eastAsia="en-US"/>
          <w14:ligatures w14:val="standardContextual"/>
        </w:rPr>
      </w:pPr>
      <w:hyperlink w:anchor="_Toc241649545" w:history="1">
        <w:r w:rsidR="003412DE" w:rsidRPr="00F0382C">
          <w:rPr>
            <w:rStyle w:val="a3"/>
          </w:rPr>
          <w:t>Более 60 тыс. жителей Донбасса и Новороссии при помощи механизма пересмотра трудового стажа смогли увеличить свои пенсии. Об этом сообщил ТАСС сенатор РФ от Херсонской области Игорь Кастюкевич.</w:t>
        </w:r>
        <w:r w:rsidR="003412DE">
          <w:rPr>
            <w:webHidden/>
          </w:rPr>
          <w:tab/>
        </w:r>
        <w:r w:rsidR="003412DE">
          <w:rPr>
            <w:webHidden/>
          </w:rPr>
          <w:fldChar w:fldCharType="begin"/>
        </w:r>
        <w:r w:rsidR="003412DE">
          <w:rPr>
            <w:webHidden/>
          </w:rPr>
          <w:instrText xml:space="preserve"> PAGEREF _Toc241649545 \h </w:instrText>
        </w:r>
        <w:r w:rsidR="003412DE">
          <w:rPr>
            <w:webHidden/>
          </w:rPr>
        </w:r>
        <w:r w:rsidR="003412DE">
          <w:rPr>
            <w:webHidden/>
          </w:rPr>
          <w:fldChar w:fldCharType="separate"/>
        </w:r>
        <w:r w:rsidR="003412DE">
          <w:rPr>
            <w:webHidden/>
          </w:rPr>
          <w:t>35</w:t>
        </w:r>
        <w:r w:rsidR="003412DE">
          <w:rPr>
            <w:webHidden/>
          </w:rPr>
          <w:fldChar w:fldCharType="end"/>
        </w:r>
      </w:hyperlink>
    </w:p>
    <w:p w14:paraId="5B10460D" w14:textId="0317693E"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46" w:history="1">
        <w:r w:rsidR="003412DE" w:rsidRPr="00F0382C">
          <w:rPr>
            <w:rStyle w:val="a3"/>
            <w:noProof/>
          </w:rPr>
          <w:t>ТАСС, 30.09.2026, Россияне, которым в сентябре исполнилось 80 лет, получат повышенную пенсию -эксперт</w:t>
        </w:r>
        <w:r w:rsidR="003412DE">
          <w:rPr>
            <w:noProof/>
            <w:webHidden/>
          </w:rPr>
          <w:tab/>
        </w:r>
        <w:r w:rsidR="003412DE">
          <w:rPr>
            <w:noProof/>
            <w:webHidden/>
          </w:rPr>
          <w:fldChar w:fldCharType="begin"/>
        </w:r>
        <w:r w:rsidR="003412DE">
          <w:rPr>
            <w:noProof/>
            <w:webHidden/>
          </w:rPr>
          <w:instrText xml:space="preserve"> PAGEREF _Toc241649546 \h </w:instrText>
        </w:r>
        <w:r w:rsidR="003412DE">
          <w:rPr>
            <w:noProof/>
            <w:webHidden/>
          </w:rPr>
        </w:r>
        <w:r w:rsidR="003412DE">
          <w:rPr>
            <w:noProof/>
            <w:webHidden/>
          </w:rPr>
          <w:fldChar w:fldCharType="separate"/>
        </w:r>
        <w:r w:rsidR="003412DE">
          <w:rPr>
            <w:noProof/>
            <w:webHidden/>
          </w:rPr>
          <w:t>36</w:t>
        </w:r>
        <w:r w:rsidR="003412DE">
          <w:rPr>
            <w:noProof/>
            <w:webHidden/>
          </w:rPr>
          <w:fldChar w:fldCharType="end"/>
        </w:r>
      </w:hyperlink>
    </w:p>
    <w:p w14:paraId="1A5C425B" w14:textId="43D25B18" w:rsidR="003412DE" w:rsidRDefault="00E9339C">
      <w:pPr>
        <w:pStyle w:val="31"/>
        <w:rPr>
          <w:rFonts w:asciiTheme="minorHAnsi" w:eastAsiaTheme="minorEastAsia" w:hAnsiTheme="minorHAnsi" w:cstheme="minorBidi"/>
          <w:kern w:val="2"/>
          <w:lang w:val="en-US" w:eastAsia="en-US"/>
          <w14:ligatures w14:val="standardContextual"/>
        </w:rPr>
      </w:pPr>
      <w:hyperlink w:anchor="_Toc241649547" w:history="1">
        <w:r w:rsidR="003412DE" w:rsidRPr="00F0382C">
          <w:rPr>
            <w:rStyle w:val="a3"/>
          </w:rPr>
          <w:t>Россияне, получившие I группу инвалидности, а  также достигшие в сентябре возраста 80 лет, с октября начнут получать  увеличенную пенсию. Об этом сообщил ТАСС профессор Финансового университета при  правительстве РФ Александр Сафонов.</w:t>
        </w:r>
        <w:r w:rsidR="003412DE">
          <w:rPr>
            <w:webHidden/>
          </w:rPr>
          <w:tab/>
        </w:r>
        <w:r w:rsidR="003412DE">
          <w:rPr>
            <w:webHidden/>
          </w:rPr>
          <w:fldChar w:fldCharType="begin"/>
        </w:r>
        <w:r w:rsidR="003412DE">
          <w:rPr>
            <w:webHidden/>
          </w:rPr>
          <w:instrText xml:space="preserve"> PAGEREF _Toc241649547 \h </w:instrText>
        </w:r>
        <w:r w:rsidR="003412DE">
          <w:rPr>
            <w:webHidden/>
          </w:rPr>
        </w:r>
        <w:r w:rsidR="003412DE">
          <w:rPr>
            <w:webHidden/>
          </w:rPr>
          <w:fldChar w:fldCharType="separate"/>
        </w:r>
        <w:r w:rsidR="003412DE">
          <w:rPr>
            <w:webHidden/>
          </w:rPr>
          <w:t>36</w:t>
        </w:r>
        <w:r w:rsidR="003412DE">
          <w:rPr>
            <w:webHidden/>
          </w:rPr>
          <w:fldChar w:fldCharType="end"/>
        </w:r>
      </w:hyperlink>
    </w:p>
    <w:p w14:paraId="606A6A88" w14:textId="55264830"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48" w:history="1">
        <w:r w:rsidR="003412DE" w:rsidRPr="00F0382C">
          <w:rPr>
            <w:rStyle w:val="a3"/>
            <w:noProof/>
          </w:rPr>
          <w:t>NEWS.ru, 29.09.2026, В Госдуме напомнили, как получить выплату из пенсионных накоплений</w:t>
        </w:r>
        <w:r w:rsidR="003412DE">
          <w:rPr>
            <w:noProof/>
            <w:webHidden/>
          </w:rPr>
          <w:tab/>
        </w:r>
        <w:r w:rsidR="003412DE">
          <w:rPr>
            <w:noProof/>
            <w:webHidden/>
          </w:rPr>
          <w:fldChar w:fldCharType="begin"/>
        </w:r>
        <w:r w:rsidR="003412DE">
          <w:rPr>
            <w:noProof/>
            <w:webHidden/>
          </w:rPr>
          <w:instrText xml:space="preserve"> PAGEREF _Toc241649548 \h </w:instrText>
        </w:r>
        <w:r w:rsidR="003412DE">
          <w:rPr>
            <w:noProof/>
            <w:webHidden/>
          </w:rPr>
        </w:r>
        <w:r w:rsidR="003412DE">
          <w:rPr>
            <w:noProof/>
            <w:webHidden/>
          </w:rPr>
          <w:fldChar w:fldCharType="separate"/>
        </w:r>
        <w:r w:rsidR="003412DE">
          <w:rPr>
            <w:noProof/>
            <w:webHidden/>
          </w:rPr>
          <w:t>36</w:t>
        </w:r>
        <w:r w:rsidR="003412DE">
          <w:rPr>
            <w:noProof/>
            <w:webHidden/>
          </w:rPr>
          <w:fldChar w:fldCharType="end"/>
        </w:r>
      </w:hyperlink>
    </w:p>
    <w:p w14:paraId="6D85DC90" w14:textId="414EFB6E" w:rsidR="003412DE" w:rsidRDefault="00E9339C">
      <w:pPr>
        <w:pStyle w:val="31"/>
        <w:rPr>
          <w:rFonts w:asciiTheme="minorHAnsi" w:eastAsiaTheme="minorEastAsia" w:hAnsiTheme="minorHAnsi" w:cstheme="minorBidi"/>
          <w:kern w:val="2"/>
          <w:lang w:val="en-US" w:eastAsia="en-US"/>
          <w14:ligatures w14:val="standardContextual"/>
        </w:rPr>
      </w:pPr>
      <w:hyperlink w:anchor="_Toc241649549" w:history="1">
        <w:r w:rsidR="003412DE" w:rsidRPr="00F0382C">
          <w:rPr>
            <w:rStyle w:val="a3"/>
          </w:rPr>
          <w:t>Выплату из пенсионных накоплений можно получить через Социальный фонд России, заявил NEWS.ru депутат Госдумы Алексей Говырин. По его словам, размер причитающейся суммы можно узнать из выписки по индивидуальному лицевому счету.</w:t>
        </w:r>
        <w:r w:rsidR="003412DE">
          <w:rPr>
            <w:webHidden/>
          </w:rPr>
          <w:tab/>
        </w:r>
        <w:r w:rsidR="003412DE">
          <w:rPr>
            <w:webHidden/>
          </w:rPr>
          <w:fldChar w:fldCharType="begin"/>
        </w:r>
        <w:r w:rsidR="003412DE">
          <w:rPr>
            <w:webHidden/>
          </w:rPr>
          <w:instrText xml:space="preserve"> PAGEREF _Toc241649549 \h </w:instrText>
        </w:r>
        <w:r w:rsidR="003412DE">
          <w:rPr>
            <w:webHidden/>
          </w:rPr>
        </w:r>
        <w:r w:rsidR="003412DE">
          <w:rPr>
            <w:webHidden/>
          </w:rPr>
          <w:fldChar w:fldCharType="separate"/>
        </w:r>
        <w:r w:rsidR="003412DE">
          <w:rPr>
            <w:webHidden/>
          </w:rPr>
          <w:t>36</w:t>
        </w:r>
        <w:r w:rsidR="003412DE">
          <w:rPr>
            <w:webHidden/>
          </w:rPr>
          <w:fldChar w:fldCharType="end"/>
        </w:r>
      </w:hyperlink>
    </w:p>
    <w:p w14:paraId="436B7580" w14:textId="2B81359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50" w:history="1">
        <w:r w:rsidR="003412DE" w:rsidRPr="00F0382C">
          <w:rPr>
            <w:rStyle w:val="a3"/>
            <w:noProof/>
          </w:rPr>
          <w:t>Газета.</w:t>
        </w:r>
        <w:r w:rsidR="003412DE" w:rsidRPr="00F0382C">
          <w:rPr>
            <w:rStyle w:val="a3"/>
            <w:noProof/>
            <w:lang w:val="en-US"/>
          </w:rPr>
          <w:t>Ru</w:t>
        </w:r>
        <w:r w:rsidR="003412DE" w:rsidRPr="00F0382C">
          <w:rPr>
            <w:rStyle w:val="a3"/>
            <w:noProof/>
          </w:rPr>
          <w:t>, 30.09.2026, Назван размер доплаты к пенсии при наличии иждивенцев</w:t>
        </w:r>
        <w:r w:rsidR="003412DE">
          <w:rPr>
            <w:noProof/>
            <w:webHidden/>
          </w:rPr>
          <w:tab/>
        </w:r>
        <w:r w:rsidR="003412DE">
          <w:rPr>
            <w:noProof/>
            <w:webHidden/>
          </w:rPr>
          <w:fldChar w:fldCharType="begin"/>
        </w:r>
        <w:r w:rsidR="003412DE">
          <w:rPr>
            <w:noProof/>
            <w:webHidden/>
          </w:rPr>
          <w:instrText xml:space="preserve"> PAGEREF _Toc241649550 \h </w:instrText>
        </w:r>
        <w:r w:rsidR="003412DE">
          <w:rPr>
            <w:noProof/>
            <w:webHidden/>
          </w:rPr>
        </w:r>
        <w:r w:rsidR="003412DE">
          <w:rPr>
            <w:noProof/>
            <w:webHidden/>
          </w:rPr>
          <w:fldChar w:fldCharType="separate"/>
        </w:r>
        <w:r w:rsidR="003412DE">
          <w:rPr>
            <w:noProof/>
            <w:webHidden/>
          </w:rPr>
          <w:t>37</w:t>
        </w:r>
        <w:r w:rsidR="003412DE">
          <w:rPr>
            <w:noProof/>
            <w:webHidden/>
          </w:rPr>
          <w:fldChar w:fldCharType="end"/>
        </w:r>
      </w:hyperlink>
    </w:p>
    <w:p w14:paraId="0C878CA4" w14:textId="6EE3A8FC" w:rsidR="003412DE" w:rsidRDefault="00E9339C">
      <w:pPr>
        <w:pStyle w:val="31"/>
        <w:rPr>
          <w:rFonts w:asciiTheme="minorHAnsi" w:eastAsiaTheme="minorEastAsia" w:hAnsiTheme="minorHAnsi" w:cstheme="minorBidi"/>
          <w:kern w:val="2"/>
          <w:lang w:val="en-US" w:eastAsia="en-US"/>
          <w14:ligatures w14:val="standardContextual"/>
        </w:rPr>
      </w:pPr>
      <w:hyperlink w:anchor="_Toc241649551" w:history="1">
        <w:r w:rsidR="003412DE" w:rsidRPr="00F0382C">
          <w:rPr>
            <w:rStyle w:val="a3"/>
          </w:rPr>
          <w:t>Пенсионер, на содержании которого находятся нетрудоспособные родственники, может получать повышенную страховую пенсию. В 2026 году прибавка составляет 3194,90 рубля в месяц за одного иждивенца и до 9584,70 рубля за троих. Об этом «Газете.</w:t>
        </w:r>
        <w:r w:rsidR="003412DE" w:rsidRPr="00F0382C">
          <w:rPr>
            <w:rStyle w:val="a3"/>
            <w:lang w:val="en-US"/>
          </w:rPr>
          <w:t>Ru</w:t>
        </w:r>
        <w:r w:rsidR="003412DE" w:rsidRPr="00F0382C">
          <w:rPr>
            <w:rStyle w:val="a3"/>
          </w:rPr>
          <w:t>» рассказал кандидат экономических наук, доцент Финансового университета при правительстве РФ Игорь Балынин.</w:t>
        </w:r>
        <w:r w:rsidR="003412DE">
          <w:rPr>
            <w:webHidden/>
          </w:rPr>
          <w:tab/>
        </w:r>
        <w:r w:rsidR="003412DE">
          <w:rPr>
            <w:webHidden/>
          </w:rPr>
          <w:fldChar w:fldCharType="begin"/>
        </w:r>
        <w:r w:rsidR="003412DE">
          <w:rPr>
            <w:webHidden/>
          </w:rPr>
          <w:instrText xml:space="preserve"> PAGEREF _Toc241649551 \h </w:instrText>
        </w:r>
        <w:r w:rsidR="003412DE">
          <w:rPr>
            <w:webHidden/>
          </w:rPr>
        </w:r>
        <w:r w:rsidR="003412DE">
          <w:rPr>
            <w:webHidden/>
          </w:rPr>
          <w:fldChar w:fldCharType="separate"/>
        </w:r>
        <w:r w:rsidR="003412DE">
          <w:rPr>
            <w:webHidden/>
          </w:rPr>
          <w:t>37</w:t>
        </w:r>
        <w:r w:rsidR="003412DE">
          <w:rPr>
            <w:webHidden/>
          </w:rPr>
          <w:fldChar w:fldCharType="end"/>
        </w:r>
      </w:hyperlink>
    </w:p>
    <w:p w14:paraId="472B1A96" w14:textId="7EE0B2B0"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52" w:history="1">
        <w:r w:rsidR="003412DE" w:rsidRPr="00F0382C">
          <w:rPr>
            <w:rStyle w:val="a3"/>
            <w:noProof/>
          </w:rPr>
          <w:t>Банки.Ру, 29.09.2026, Пенсии повысят дважды в 2027 году: когда и кому ждать прибавку</w:t>
        </w:r>
        <w:r w:rsidR="003412DE">
          <w:rPr>
            <w:noProof/>
            <w:webHidden/>
          </w:rPr>
          <w:tab/>
        </w:r>
        <w:r w:rsidR="003412DE">
          <w:rPr>
            <w:noProof/>
            <w:webHidden/>
          </w:rPr>
          <w:fldChar w:fldCharType="begin"/>
        </w:r>
        <w:r w:rsidR="003412DE">
          <w:rPr>
            <w:noProof/>
            <w:webHidden/>
          </w:rPr>
          <w:instrText xml:space="preserve"> PAGEREF _Toc241649552 \h </w:instrText>
        </w:r>
        <w:r w:rsidR="003412DE">
          <w:rPr>
            <w:noProof/>
            <w:webHidden/>
          </w:rPr>
        </w:r>
        <w:r w:rsidR="003412DE">
          <w:rPr>
            <w:noProof/>
            <w:webHidden/>
          </w:rPr>
          <w:fldChar w:fldCharType="separate"/>
        </w:r>
        <w:r w:rsidR="003412DE">
          <w:rPr>
            <w:noProof/>
            <w:webHidden/>
          </w:rPr>
          <w:t>37</w:t>
        </w:r>
        <w:r w:rsidR="003412DE">
          <w:rPr>
            <w:noProof/>
            <w:webHidden/>
          </w:rPr>
          <w:fldChar w:fldCharType="end"/>
        </w:r>
      </w:hyperlink>
    </w:p>
    <w:p w14:paraId="5BA7D05F" w14:textId="1E17540A" w:rsidR="003412DE" w:rsidRDefault="00E9339C">
      <w:pPr>
        <w:pStyle w:val="31"/>
        <w:rPr>
          <w:rFonts w:asciiTheme="minorHAnsi" w:eastAsiaTheme="minorEastAsia" w:hAnsiTheme="minorHAnsi" w:cstheme="minorBidi"/>
          <w:kern w:val="2"/>
          <w:lang w:val="en-US" w:eastAsia="en-US"/>
          <w14:ligatures w14:val="standardContextual"/>
        </w:rPr>
      </w:pPr>
      <w:hyperlink w:anchor="_Toc241649553" w:history="1">
        <w:r w:rsidR="003412DE" w:rsidRPr="00F0382C">
          <w:rPr>
            <w:rStyle w:val="a3"/>
          </w:rPr>
          <w:t>Размер прибавки будет разным для страховых и социальных пенсий. Для работающих пенсионеров предусмотрен еще и отдельный перерасчет.</w:t>
        </w:r>
        <w:r w:rsidR="003412DE">
          <w:rPr>
            <w:webHidden/>
          </w:rPr>
          <w:tab/>
        </w:r>
        <w:r w:rsidR="003412DE">
          <w:rPr>
            <w:webHidden/>
          </w:rPr>
          <w:fldChar w:fldCharType="begin"/>
        </w:r>
        <w:r w:rsidR="003412DE">
          <w:rPr>
            <w:webHidden/>
          </w:rPr>
          <w:instrText xml:space="preserve"> PAGEREF _Toc241649553 \h </w:instrText>
        </w:r>
        <w:r w:rsidR="003412DE">
          <w:rPr>
            <w:webHidden/>
          </w:rPr>
        </w:r>
        <w:r w:rsidR="003412DE">
          <w:rPr>
            <w:webHidden/>
          </w:rPr>
          <w:fldChar w:fldCharType="separate"/>
        </w:r>
        <w:r w:rsidR="003412DE">
          <w:rPr>
            <w:webHidden/>
          </w:rPr>
          <w:t>37</w:t>
        </w:r>
        <w:r w:rsidR="003412DE">
          <w:rPr>
            <w:webHidden/>
          </w:rPr>
          <w:fldChar w:fldCharType="end"/>
        </w:r>
      </w:hyperlink>
    </w:p>
    <w:p w14:paraId="4FF1AB38" w14:textId="13E37386"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54" w:history="1">
        <w:r w:rsidR="003412DE" w:rsidRPr="00F0382C">
          <w:rPr>
            <w:rStyle w:val="a3"/>
            <w:noProof/>
          </w:rPr>
          <w:t>Общественная служба новостей, 29.09.2026, Кто может выйти на пенсию досрочно: новые правила</w:t>
        </w:r>
        <w:r w:rsidR="003412DE">
          <w:rPr>
            <w:noProof/>
            <w:webHidden/>
          </w:rPr>
          <w:tab/>
        </w:r>
        <w:r w:rsidR="003412DE">
          <w:rPr>
            <w:noProof/>
            <w:webHidden/>
          </w:rPr>
          <w:fldChar w:fldCharType="begin"/>
        </w:r>
        <w:r w:rsidR="003412DE">
          <w:rPr>
            <w:noProof/>
            <w:webHidden/>
          </w:rPr>
          <w:instrText xml:space="preserve"> PAGEREF _Toc241649554 \h </w:instrText>
        </w:r>
        <w:r w:rsidR="003412DE">
          <w:rPr>
            <w:noProof/>
            <w:webHidden/>
          </w:rPr>
        </w:r>
        <w:r w:rsidR="003412DE">
          <w:rPr>
            <w:noProof/>
            <w:webHidden/>
          </w:rPr>
          <w:fldChar w:fldCharType="separate"/>
        </w:r>
        <w:r w:rsidR="003412DE">
          <w:rPr>
            <w:noProof/>
            <w:webHidden/>
          </w:rPr>
          <w:t>40</w:t>
        </w:r>
        <w:r w:rsidR="003412DE">
          <w:rPr>
            <w:noProof/>
            <w:webHidden/>
          </w:rPr>
          <w:fldChar w:fldCharType="end"/>
        </w:r>
      </w:hyperlink>
    </w:p>
    <w:p w14:paraId="054273F7" w14:textId="2A2D82F2" w:rsidR="003412DE" w:rsidRDefault="00E9339C">
      <w:pPr>
        <w:pStyle w:val="31"/>
        <w:rPr>
          <w:rFonts w:asciiTheme="minorHAnsi" w:eastAsiaTheme="minorEastAsia" w:hAnsiTheme="minorHAnsi" w:cstheme="minorBidi"/>
          <w:kern w:val="2"/>
          <w:lang w:val="en-US" w:eastAsia="en-US"/>
          <w14:ligatures w14:val="standardContextual"/>
        </w:rPr>
      </w:pPr>
      <w:hyperlink w:anchor="_Toc241649555" w:history="1">
        <w:r w:rsidR="003412DE" w:rsidRPr="00F0382C">
          <w:rPr>
            <w:rStyle w:val="a3"/>
          </w:rPr>
          <w:t>Пенсионная система России продолжает эволюционировать, и новые правила порождают множество вопросов у тех, кто готовится к выходу на пенсию. Интересно, что для некоторых групп граждан возраст выхода на пенсию может быть уменьшен на целых 10 лет. Кто же имеет право на досрочный уход на отдых и какие условия необходимо выполнить?</w:t>
        </w:r>
        <w:r w:rsidR="003412DE">
          <w:rPr>
            <w:webHidden/>
          </w:rPr>
          <w:tab/>
        </w:r>
        <w:r w:rsidR="003412DE">
          <w:rPr>
            <w:webHidden/>
          </w:rPr>
          <w:fldChar w:fldCharType="begin"/>
        </w:r>
        <w:r w:rsidR="003412DE">
          <w:rPr>
            <w:webHidden/>
          </w:rPr>
          <w:instrText xml:space="preserve"> PAGEREF _Toc241649555 \h </w:instrText>
        </w:r>
        <w:r w:rsidR="003412DE">
          <w:rPr>
            <w:webHidden/>
          </w:rPr>
        </w:r>
        <w:r w:rsidR="003412DE">
          <w:rPr>
            <w:webHidden/>
          </w:rPr>
          <w:fldChar w:fldCharType="separate"/>
        </w:r>
        <w:r w:rsidR="003412DE">
          <w:rPr>
            <w:webHidden/>
          </w:rPr>
          <w:t>40</w:t>
        </w:r>
        <w:r w:rsidR="003412DE">
          <w:rPr>
            <w:webHidden/>
          </w:rPr>
          <w:fldChar w:fldCharType="end"/>
        </w:r>
      </w:hyperlink>
    </w:p>
    <w:p w14:paraId="61677E6E" w14:textId="79B6E7C9"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56" w:history="1">
        <w:r w:rsidR="003412DE" w:rsidRPr="00F0382C">
          <w:rPr>
            <w:rStyle w:val="a3"/>
            <w:noProof/>
          </w:rPr>
          <w:t>Общественная служба новостей, 29.09.2026, Кто имеет право на максимальную пенсионную надбавку за трудовой стаж в советский период</w:t>
        </w:r>
        <w:r w:rsidR="003412DE">
          <w:rPr>
            <w:noProof/>
            <w:webHidden/>
          </w:rPr>
          <w:tab/>
        </w:r>
        <w:r w:rsidR="003412DE">
          <w:rPr>
            <w:noProof/>
            <w:webHidden/>
          </w:rPr>
          <w:fldChar w:fldCharType="begin"/>
        </w:r>
        <w:r w:rsidR="003412DE">
          <w:rPr>
            <w:noProof/>
            <w:webHidden/>
          </w:rPr>
          <w:instrText xml:space="preserve"> PAGEREF _Toc241649556 \h </w:instrText>
        </w:r>
        <w:r w:rsidR="003412DE">
          <w:rPr>
            <w:noProof/>
            <w:webHidden/>
          </w:rPr>
        </w:r>
        <w:r w:rsidR="003412DE">
          <w:rPr>
            <w:noProof/>
            <w:webHidden/>
          </w:rPr>
          <w:fldChar w:fldCharType="separate"/>
        </w:r>
        <w:r w:rsidR="003412DE">
          <w:rPr>
            <w:noProof/>
            <w:webHidden/>
          </w:rPr>
          <w:t>42</w:t>
        </w:r>
        <w:r w:rsidR="003412DE">
          <w:rPr>
            <w:noProof/>
            <w:webHidden/>
          </w:rPr>
          <w:fldChar w:fldCharType="end"/>
        </w:r>
      </w:hyperlink>
    </w:p>
    <w:p w14:paraId="5A6A2889" w14:textId="4F5562EC" w:rsidR="003412DE" w:rsidRDefault="00E9339C">
      <w:pPr>
        <w:pStyle w:val="31"/>
        <w:rPr>
          <w:rFonts w:asciiTheme="minorHAnsi" w:eastAsiaTheme="minorEastAsia" w:hAnsiTheme="minorHAnsi" w:cstheme="minorBidi"/>
          <w:kern w:val="2"/>
          <w:lang w:val="en-US" w:eastAsia="en-US"/>
          <w14:ligatures w14:val="standardContextual"/>
        </w:rPr>
      </w:pPr>
      <w:hyperlink w:anchor="_Toc241649557" w:history="1">
        <w:r w:rsidR="003412DE" w:rsidRPr="00F0382C">
          <w:rPr>
            <w:rStyle w:val="a3"/>
          </w:rPr>
          <w:t>Граждане, чья трудовая биография до 1 января 1991 года отличается наибольшей продолжительностью, могут претендовать на предельный размер пенсионной прибавки, начисляемой через валоризацию.</w:t>
        </w:r>
        <w:r w:rsidR="003412DE">
          <w:rPr>
            <w:webHidden/>
          </w:rPr>
          <w:tab/>
        </w:r>
        <w:r w:rsidR="003412DE">
          <w:rPr>
            <w:webHidden/>
          </w:rPr>
          <w:fldChar w:fldCharType="begin"/>
        </w:r>
        <w:r w:rsidR="003412DE">
          <w:rPr>
            <w:webHidden/>
          </w:rPr>
          <w:instrText xml:space="preserve"> PAGEREF _Toc241649557 \h </w:instrText>
        </w:r>
        <w:r w:rsidR="003412DE">
          <w:rPr>
            <w:webHidden/>
          </w:rPr>
        </w:r>
        <w:r w:rsidR="003412DE">
          <w:rPr>
            <w:webHidden/>
          </w:rPr>
          <w:fldChar w:fldCharType="separate"/>
        </w:r>
        <w:r w:rsidR="003412DE">
          <w:rPr>
            <w:webHidden/>
          </w:rPr>
          <w:t>42</w:t>
        </w:r>
        <w:r w:rsidR="003412DE">
          <w:rPr>
            <w:webHidden/>
          </w:rPr>
          <w:fldChar w:fldCharType="end"/>
        </w:r>
      </w:hyperlink>
    </w:p>
    <w:p w14:paraId="35A20329" w14:textId="17E0E74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58" w:history="1">
        <w:r w:rsidR="003412DE" w:rsidRPr="00F0382C">
          <w:rPr>
            <w:rStyle w:val="a3"/>
            <w:noProof/>
          </w:rPr>
          <w:t>Взгляд, 29.09.2026, Экономист Балынин рассказал об особенностях начисления второй пенсии россиянам</w:t>
        </w:r>
        <w:r w:rsidR="003412DE">
          <w:rPr>
            <w:noProof/>
            <w:webHidden/>
          </w:rPr>
          <w:tab/>
        </w:r>
        <w:r w:rsidR="003412DE">
          <w:rPr>
            <w:noProof/>
            <w:webHidden/>
          </w:rPr>
          <w:fldChar w:fldCharType="begin"/>
        </w:r>
        <w:r w:rsidR="003412DE">
          <w:rPr>
            <w:noProof/>
            <w:webHidden/>
          </w:rPr>
          <w:instrText xml:space="preserve"> PAGEREF _Toc241649558 \h </w:instrText>
        </w:r>
        <w:r w:rsidR="003412DE">
          <w:rPr>
            <w:noProof/>
            <w:webHidden/>
          </w:rPr>
        </w:r>
        <w:r w:rsidR="003412DE">
          <w:rPr>
            <w:noProof/>
            <w:webHidden/>
          </w:rPr>
          <w:fldChar w:fldCharType="separate"/>
        </w:r>
        <w:r w:rsidR="003412DE">
          <w:rPr>
            <w:noProof/>
            <w:webHidden/>
          </w:rPr>
          <w:t>43</w:t>
        </w:r>
        <w:r w:rsidR="003412DE">
          <w:rPr>
            <w:noProof/>
            <w:webHidden/>
          </w:rPr>
          <w:fldChar w:fldCharType="end"/>
        </w:r>
      </w:hyperlink>
    </w:p>
    <w:p w14:paraId="23600B3F" w14:textId="2BC7BBBB" w:rsidR="003412DE" w:rsidRDefault="00E9339C">
      <w:pPr>
        <w:pStyle w:val="31"/>
        <w:rPr>
          <w:rFonts w:asciiTheme="minorHAnsi" w:eastAsiaTheme="minorEastAsia" w:hAnsiTheme="minorHAnsi" w:cstheme="minorBidi"/>
          <w:kern w:val="2"/>
          <w:lang w:val="en-US" w:eastAsia="en-US"/>
          <w14:ligatures w14:val="standardContextual"/>
        </w:rPr>
      </w:pPr>
      <w:hyperlink w:anchor="_Toc241649559" w:history="1">
        <w:r w:rsidR="003412DE" w:rsidRPr="00F0382C">
          <w:rPr>
            <w:rStyle w:val="a3"/>
          </w:rPr>
          <w:t>Бывшие военнослужащие и силовики имеют право на получение второй, гражданской пенсии при наличии необходимого стажа и пенсионных коэффициентов, заявил кандидат экономических наук, доцент Финансового университета при правительстве Игорь Балынин.</w:t>
        </w:r>
        <w:r w:rsidR="003412DE">
          <w:rPr>
            <w:webHidden/>
          </w:rPr>
          <w:tab/>
        </w:r>
        <w:r w:rsidR="003412DE">
          <w:rPr>
            <w:webHidden/>
          </w:rPr>
          <w:fldChar w:fldCharType="begin"/>
        </w:r>
        <w:r w:rsidR="003412DE">
          <w:rPr>
            <w:webHidden/>
          </w:rPr>
          <w:instrText xml:space="preserve"> PAGEREF _Toc241649559 \h </w:instrText>
        </w:r>
        <w:r w:rsidR="003412DE">
          <w:rPr>
            <w:webHidden/>
          </w:rPr>
        </w:r>
        <w:r w:rsidR="003412DE">
          <w:rPr>
            <w:webHidden/>
          </w:rPr>
          <w:fldChar w:fldCharType="separate"/>
        </w:r>
        <w:r w:rsidR="003412DE">
          <w:rPr>
            <w:webHidden/>
          </w:rPr>
          <w:t>43</w:t>
        </w:r>
        <w:r w:rsidR="003412DE">
          <w:rPr>
            <w:webHidden/>
          </w:rPr>
          <w:fldChar w:fldCharType="end"/>
        </w:r>
      </w:hyperlink>
    </w:p>
    <w:p w14:paraId="369C3113" w14:textId="62C221D3"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60" w:history="1">
        <w:r w:rsidR="003412DE" w:rsidRPr="00F0382C">
          <w:rPr>
            <w:rStyle w:val="a3"/>
            <w:noProof/>
          </w:rPr>
          <w:t>Юга.ру, 29.09.2026, Пенсионный возраст откатывают: но не для всех — проверьте, попадаете ли вы</w:t>
        </w:r>
        <w:r w:rsidR="003412DE">
          <w:rPr>
            <w:noProof/>
            <w:webHidden/>
          </w:rPr>
          <w:tab/>
        </w:r>
        <w:r w:rsidR="003412DE">
          <w:rPr>
            <w:noProof/>
            <w:webHidden/>
          </w:rPr>
          <w:fldChar w:fldCharType="begin"/>
        </w:r>
        <w:r w:rsidR="003412DE">
          <w:rPr>
            <w:noProof/>
            <w:webHidden/>
          </w:rPr>
          <w:instrText xml:space="preserve"> PAGEREF _Toc241649560 \h </w:instrText>
        </w:r>
        <w:r w:rsidR="003412DE">
          <w:rPr>
            <w:noProof/>
            <w:webHidden/>
          </w:rPr>
        </w:r>
        <w:r w:rsidR="003412DE">
          <w:rPr>
            <w:noProof/>
            <w:webHidden/>
          </w:rPr>
          <w:fldChar w:fldCharType="separate"/>
        </w:r>
        <w:r w:rsidR="003412DE">
          <w:rPr>
            <w:noProof/>
            <w:webHidden/>
          </w:rPr>
          <w:t>44</w:t>
        </w:r>
        <w:r w:rsidR="003412DE">
          <w:rPr>
            <w:noProof/>
            <w:webHidden/>
          </w:rPr>
          <w:fldChar w:fldCharType="end"/>
        </w:r>
      </w:hyperlink>
    </w:p>
    <w:p w14:paraId="211380CB" w14:textId="14807F2A" w:rsidR="003412DE" w:rsidRDefault="00E9339C">
      <w:pPr>
        <w:pStyle w:val="31"/>
        <w:rPr>
          <w:rFonts w:asciiTheme="minorHAnsi" w:eastAsiaTheme="minorEastAsia" w:hAnsiTheme="minorHAnsi" w:cstheme="minorBidi"/>
          <w:kern w:val="2"/>
          <w:lang w:val="en-US" w:eastAsia="en-US"/>
          <w14:ligatures w14:val="standardContextual"/>
        </w:rPr>
      </w:pPr>
      <w:hyperlink w:anchor="_Toc241649561" w:history="1">
        <w:r w:rsidR="003412DE" w:rsidRPr="00F0382C">
          <w:rPr>
            <w:rStyle w:val="a3"/>
          </w:rPr>
          <w:t>Разговоры о возврате прежнего пенсионного возраста — 55 лет для женщин и 60 для мужчин — идут давно. Но единого решения для всех пока нет. Речь идёт об отдельных категориях граждан, для которых действуют исключения, переходные положения и компенсационные механизмы. Разберёмся, кому положены такие послабления и на какие выплаты можно рассчитывать.</w:t>
        </w:r>
        <w:r w:rsidR="003412DE">
          <w:rPr>
            <w:webHidden/>
          </w:rPr>
          <w:tab/>
        </w:r>
        <w:r w:rsidR="003412DE">
          <w:rPr>
            <w:webHidden/>
          </w:rPr>
          <w:fldChar w:fldCharType="begin"/>
        </w:r>
        <w:r w:rsidR="003412DE">
          <w:rPr>
            <w:webHidden/>
          </w:rPr>
          <w:instrText xml:space="preserve"> PAGEREF _Toc241649561 \h </w:instrText>
        </w:r>
        <w:r w:rsidR="003412DE">
          <w:rPr>
            <w:webHidden/>
          </w:rPr>
        </w:r>
        <w:r w:rsidR="003412DE">
          <w:rPr>
            <w:webHidden/>
          </w:rPr>
          <w:fldChar w:fldCharType="separate"/>
        </w:r>
        <w:r w:rsidR="003412DE">
          <w:rPr>
            <w:webHidden/>
          </w:rPr>
          <w:t>44</w:t>
        </w:r>
        <w:r w:rsidR="003412DE">
          <w:rPr>
            <w:webHidden/>
          </w:rPr>
          <w:fldChar w:fldCharType="end"/>
        </w:r>
      </w:hyperlink>
    </w:p>
    <w:p w14:paraId="0440ABE4" w14:textId="7E9D0A99"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62" w:history="1">
        <w:r w:rsidR="003412DE" w:rsidRPr="00F0382C">
          <w:rPr>
            <w:rStyle w:val="a3"/>
            <w:noProof/>
          </w:rPr>
          <w:t>Конкурент, 29.09.2026, Пенсионная система на грани коллапса. Можно ли остановить обнищание пенсионеров?</w:t>
        </w:r>
        <w:r w:rsidR="003412DE">
          <w:rPr>
            <w:noProof/>
            <w:webHidden/>
          </w:rPr>
          <w:tab/>
        </w:r>
        <w:r w:rsidR="003412DE">
          <w:rPr>
            <w:noProof/>
            <w:webHidden/>
          </w:rPr>
          <w:fldChar w:fldCharType="begin"/>
        </w:r>
        <w:r w:rsidR="003412DE">
          <w:rPr>
            <w:noProof/>
            <w:webHidden/>
          </w:rPr>
          <w:instrText xml:space="preserve"> PAGEREF _Toc241649562 \h </w:instrText>
        </w:r>
        <w:r w:rsidR="003412DE">
          <w:rPr>
            <w:noProof/>
            <w:webHidden/>
          </w:rPr>
        </w:r>
        <w:r w:rsidR="003412DE">
          <w:rPr>
            <w:noProof/>
            <w:webHidden/>
          </w:rPr>
          <w:fldChar w:fldCharType="separate"/>
        </w:r>
        <w:r w:rsidR="003412DE">
          <w:rPr>
            <w:noProof/>
            <w:webHidden/>
          </w:rPr>
          <w:t>45</w:t>
        </w:r>
        <w:r w:rsidR="003412DE">
          <w:rPr>
            <w:noProof/>
            <w:webHidden/>
          </w:rPr>
          <w:fldChar w:fldCharType="end"/>
        </w:r>
      </w:hyperlink>
    </w:p>
    <w:p w14:paraId="400EE986" w14:textId="1B00F02F" w:rsidR="003412DE" w:rsidRDefault="00E9339C">
      <w:pPr>
        <w:pStyle w:val="31"/>
        <w:rPr>
          <w:rFonts w:asciiTheme="minorHAnsi" w:eastAsiaTheme="minorEastAsia" w:hAnsiTheme="minorHAnsi" w:cstheme="minorBidi"/>
          <w:kern w:val="2"/>
          <w:lang w:val="en-US" w:eastAsia="en-US"/>
          <w14:ligatures w14:val="standardContextual"/>
        </w:rPr>
      </w:pPr>
      <w:hyperlink w:anchor="_Toc241649563" w:history="1">
        <w:r w:rsidR="003412DE" w:rsidRPr="00F0382C">
          <w:rPr>
            <w:rStyle w:val="a3"/>
          </w:rPr>
          <w:t>В Институте экономики РАН (ИЭ РАН) предложили радикальную идею: ввести для всех пенсионеров базовый пенсионный доход (БПД) в размере одного прожиточного минимума. В 2026 г. это около 15 250 рублей. Инициатива, описанная в статье «О базовом пенсионном доходе, его размерах и источниках выплат», призвана решить главную проблему пенсионной системы — низкий уровень выплат и растущую бедность среди пожилых людей.</w:t>
        </w:r>
        <w:r w:rsidR="003412DE">
          <w:rPr>
            <w:webHidden/>
          </w:rPr>
          <w:tab/>
        </w:r>
        <w:r w:rsidR="003412DE">
          <w:rPr>
            <w:webHidden/>
          </w:rPr>
          <w:fldChar w:fldCharType="begin"/>
        </w:r>
        <w:r w:rsidR="003412DE">
          <w:rPr>
            <w:webHidden/>
          </w:rPr>
          <w:instrText xml:space="preserve"> PAGEREF _Toc241649563 \h </w:instrText>
        </w:r>
        <w:r w:rsidR="003412DE">
          <w:rPr>
            <w:webHidden/>
          </w:rPr>
        </w:r>
        <w:r w:rsidR="003412DE">
          <w:rPr>
            <w:webHidden/>
          </w:rPr>
          <w:fldChar w:fldCharType="separate"/>
        </w:r>
        <w:r w:rsidR="003412DE">
          <w:rPr>
            <w:webHidden/>
          </w:rPr>
          <w:t>45</w:t>
        </w:r>
        <w:r w:rsidR="003412DE">
          <w:rPr>
            <w:webHidden/>
          </w:rPr>
          <w:fldChar w:fldCharType="end"/>
        </w:r>
      </w:hyperlink>
    </w:p>
    <w:p w14:paraId="17218D27" w14:textId="573468F3"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64" w:history="1">
        <w:r w:rsidR="003412DE" w:rsidRPr="00F0382C">
          <w:rPr>
            <w:rStyle w:val="a3"/>
            <w:noProof/>
          </w:rPr>
          <w:t>Конкурент, 29.09.2026, Доплата к пенсии в 80 лет: почему ее получают не все пенсионеры?</w:t>
        </w:r>
        <w:r w:rsidR="003412DE">
          <w:rPr>
            <w:noProof/>
            <w:webHidden/>
          </w:rPr>
          <w:tab/>
        </w:r>
        <w:r w:rsidR="003412DE">
          <w:rPr>
            <w:noProof/>
            <w:webHidden/>
          </w:rPr>
          <w:fldChar w:fldCharType="begin"/>
        </w:r>
        <w:r w:rsidR="003412DE">
          <w:rPr>
            <w:noProof/>
            <w:webHidden/>
          </w:rPr>
          <w:instrText xml:space="preserve"> PAGEREF _Toc241649564 \h </w:instrText>
        </w:r>
        <w:r w:rsidR="003412DE">
          <w:rPr>
            <w:noProof/>
            <w:webHidden/>
          </w:rPr>
        </w:r>
        <w:r w:rsidR="003412DE">
          <w:rPr>
            <w:noProof/>
            <w:webHidden/>
          </w:rPr>
          <w:fldChar w:fldCharType="separate"/>
        </w:r>
        <w:r w:rsidR="003412DE">
          <w:rPr>
            <w:noProof/>
            <w:webHidden/>
          </w:rPr>
          <w:t>47</w:t>
        </w:r>
        <w:r w:rsidR="003412DE">
          <w:rPr>
            <w:noProof/>
            <w:webHidden/>
          </w:rPr>
          <w:fldChar w:fldCharType="end"/>
        </w:r>
      </w:hyperlink>
    </w:p>
    <w:p w14:paraId="7D30D1FA" w14:textId="0F9A6E71" w:rsidR="003412DE" w:rsidRDefault="00E9339C">
      <w:pPr>
        <w:pStyle w:val="31"/>
        <w:rPr>
          <w:rFonts w:asciiTheme="minorHAnsi" w:eastAsiaTheme="minorEastAsia" w:hAnsiTheme="minorHAnsi" w:cstheme="minorBidi"/>
          <w:kern w:val="2"/>
          <w:lang w:val="en-US" w:eastAsia="en-US"/>
          <w14:ligatures w14:val="standardContextual"/>
        </w:rPr>
      </w:pPr>
      <w:hyperlink w:anchor="_Toc241649565" w:history="1">
        <w:r w:rsidR="003412DE" w:rsidRPr="00F0382C">
          <w:rPr>
            <w:rStyle w:val="a3"/>
          </w:rPr>
          <w:t>Многие знают, что по достижении 80-летнего возраста пенсионерам положена существенная прибавка к пенсии. Однако на практике с этой нормой связано немало заблуждений. Одно из самых распространенных касается тех, кто получает пенсию по случаю потери кормильца.</w:t>
        </w:r>
        <w:r w:rsidR="003412DE">
          <w:rPr>
            <w:webHidden/>
          </w:rPr>
          <w:tab/>
        </w:r>
        <w:r w:rsidR="003412DE">
          <w:rPr>
            <w:webHidden/>
          </w:rPr>
          <w:fldChar w:fldCharType="begin"/>
        </w:r>
        <w:r w:rsidR="003412DE">
          <w:rPr>
            <w:webHidden/>
          </w:rPr>
          <w:instrText xml:space="preserve"> PAGEREF _Toc241649565 \h </w:instrText>
        </w:r>
        <w:r w:rsidR="003412DE">
          <w:rPr>
            <w:webHidden/>
          </w:rPr>
        </w:r>
        <w:r w:rsidR="003412DE">
          <w:rPr>
            <w:webHidden/>
          </w:rPr>
          <w:fldChar w:fldCharType="separate"/>
        </w:r>
        <w:r w:rsidR="003412DE">
          <w:rPr>
            <w:webHidden/>
          </w:rPr>
          <w:t>47</w:t>
        </w:r>
        <w:r w:rsidR="003412DE">
          <w:rPr>
            <w:webHidden/>
          </w:rPr>
          <w:fldChar w:fldCharType="end"/>
        </w:r>
      </w:hyperlink>
    </w:p>
    <w:p w14:paraId="54F46898" w14:textId="302AE76F"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66" w:history="1">
        <w:r w:rsidR="003412DE" w:rsidRPr="00F0382C">
          <w:rPr>
            <w:rStyle w:val="a3"/>
            <w:noProof/>
          </w:rPr>
          <w:t>Свободная пресса, 29.09.2026, Новая пенсионная реформа: базовый доход по старости грозит россиянам гарантированной нищетой</w:t>
        </w:r>
        <w:r w:rsidR="003412DE">
          <w:rPr>
            <w:noProof/>
            <w:webHidden/>
          </w:rPr>
          <w:tab/>
        </w:r>
        <w:r w:rsidR="003412DE">
          <w:rPr>
            <w:noProof/>
            <w:webHidden/>
          </w:rPr>
          <w:fldChar w:fldCharType="begin"/>
        </w:r>
        <w:r w:rsidR="003412DE">
          <w:rPr>
            <w:noProof/>
            <w:webHidden/>
          </w:rPr>
          <w:instrText xml:space="preserve"> PAGEREF _Toc241649566 \h </w:instrText>
        </w:r>
        <w:r w:rsidR="003412DE">
          <w:rPr>
            <w:noProof/>
            <w:webHidden/>
          </w:rPr>
        </w:r>
        <w:r w:rsidR="003412DE">
          <w:rPr>
            <w:noProof/>
            <w:webHidden/>
          </w:rPr>
          <w:fldChar w:fldCharType="separate"/>
        </w:r>
        <w:r w:rsidR="003412DE">
          <w:rPr>
            <w:noProof/>
            <w:webHidden/>
          </w:rPr>
          <w:t>47</w:t>
        </w:r>
        <w:r w:rsidR="003412DE">
          <w:rPr>
            <w:noProof/>
            <w:webHidden/>
          </w:rPr>
          <w:fldChar w:fldCharType="end"/>
        </w:r>
      </w:hyperlink>
    </w:p>
    <w:p w14:paraId="3F5D63F7" w14:textId="281319FB" w:rsidR="003412DE" w:rsidRDefault="00E9339C">
      <w:pPr>
        <w:pStyle w:val="31"/>
        <w:rPr>
          <w:rFonts w:asciiTheme="minorHAnsi" w:eastAsiaTheme="minorEastAsia" w:hAnsiTheme="minorHAnsi" w:cstheme="minorBidi"/>
          <w:kern w:val="2"/>
          <w:lang w:val="en-US" w:eastAsia="en-US"/>
          <w14:ligatures w14:val="standardContextual"/>
        </w:rPr>
      </w:pPr>
      <w:hyperlink w:anchor="_Toc241649567" w:history="1">
        <w:r w:rsidR="003412DE" w:rsidRPr="00F0382C">
          <w:rPr>
            <w:rStyle w:val="a3"/>
          </w:rPr>
          <w:t>Работающие пенсионеры массово обсуждают скромные суммы индексации своих пенсий, сообщает Общественная служба новостей.</w:t>
        </w:r>
        <w:r w:rsidR="003412DE">
          <w:rPr>
            <w:webHidden/>
          </w:rPr>
          <w:tab/>
        </w:r>
        <w:r w:rsidR="003412DE">
          <w:rPr>
            <w:webHidden/>
          </w:rPr>
          <w:fldChar w:fldCharType="begin"/>
        </w:r>
        <w:r w:rsidR="003412DE">
          <w:rPr>
            <w:webHidden/>
          </w:rPr>
          <w:instrText xml:space="preserve"> PAGEREF _Toc241649567 \h </w:instrText>
        </w:r>
        <w:r w:rsidR="003412DE">
          <w:rPr>
            <w:webHidden/>
          </w:rPr>
        </w:r>
        <w:r w:rsidR="003412DE">
          <w:rPr>
            <w:webHidden/>
          </w:rPr>
          <w:fldChar w:fldCharType="separate"/>
        </w:r>
        <w:r w:rsidR="003412DE">
          <w:rPr>
            <w:webHidden/>
          </w:rPr>
          <w:t>47</w:t>
        </w:r>
        <w:r w:rsidR="003412DE">
          <w:rPr>
            <w:webHidden/>
          </w:rPr>
          <w:fldChar w:fldCharType="end"/>
        </w:r>
      </w:hyperlink>
    </w:p>
    <w:p w14:paraId="7CD0BEE9" w14:textId="2EFCB0D2"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568" w:history="1">
        <w:r w:rsidR="003412DE" w:rsidRPr="00F0382C">
          <w:rPr>
            <w:rStyle w:val="a3"/>
            <w:noProof/>
          </w:rPr>
          <w:t>НОВОСТИ МАКРОЭКОНОМИКИ</w:t>
        </w:r>
        <w:r w:rsidR="003412DE">
          <w:rPr>
            <w:noProof/>
            <w:webHidden/>
          </w:rPr>
          <w:tab/>
        </w:r>
        <w:r w:rsidR="003412DE">
          <w:rPr>
            <w:noProof/>
            <w:webHidden/>
          </w:rPr>
          <w:fldChar w:fldCharType="begin"/>
        </w:r>
        <w:r w:rsidR="003412DE">
          <w:rPr>
            <w:noProof/>
            <w:webHidden/>
          </w:rPr>
          <w:instrText xml:space="preserve"> PAGEREF _Toc241649568 \h </w:instrText>
        </w:r>
        <w:r w:rsidR="003412DE">
          <w:rPr>
            <w:noProof/>
            <w:webHidden/>
          </w:rPr>
        </w:r>
        <w:r w:rsidR="003412DE">
          <w:rPr>
            <w:noProof/>
            <w:webHidden/>
          </w:rPr>
          <w:fldChar w:fldCharType="separate"/>
        </w:r>
        <w:r w:rsidR="003412DE">
          <w:rPr>
            <w:noProof/>
            <w:webHidden/>
          </w:rPr>
          <w:t>51</w:t>
        </w:r>
        <w:r w:rsidR="003412DE">
          <w:rPr>
            <w:noProof/>
            <w:webHidden/>
          </w:rPr>
          <w:fldChar w:fldCharType="end"/>
        </w:r>
      </w:hyperlink>
    </w:p>
    <w:p w14:paraId="6F38FC15" w14:textId="50F87A4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69" w:history="1">
        <w:r w:rsidR="003412DE" w:rsidRPr="00F0382C">
          <w:rPr>
            <w:rStyle w:val="a3"/>
            <w:noProof/>
          </w:rPr>
          <w:t>Солидарность, 30.09.2026, Денег хватит на всё и на всех правительство подготовило бюджет и прогноз финансово-экономического развития страны на ближайшую трехлетку</w:t>
        </w:r>
        <w:r w:rsidR="003412DE">
          <w:rPr>
            <w:noProof/>
            <w:webHidden/>
          </w:rPr>
          <w:tab/>
        </w:r>
        <w:r w:rsidR="003412DE">
          <w:rPr>
            <w:noProof/>
            <w:webHidden/>
          </w:rPr>
          <w:fldChar w:fldCharType="begin"/>
        </w:r>
        <w:r w:rsidR="003412DE">
          <w:rPr>
            <w:noProof/>
            <w:webHidden/>
          </w:rPr>
          <w:instrText xml:space="preserve"> PAGEREF _Toc241649569 \h </w:instrText>
        </w:r>
        <w:r w:rsidR="003412DE">
          <w:rPr>
            <w:noProof/>
            <w:webHidden/>
          </w:rPr>
        </w:r>
        <w:r w:rsidR="003412DE">
          <w:rPr>
            <w:noProof/>
            <w:webHidden/>
          </w:rPr>
          <w:fldChar w:fldCharType="separate"/>
        </w:r>
        <w:r w:rsidR="003412DE">
          <w:rPr>
            <w:noProof/>
            <w:webHidden/>
          </w:rPr>
          <w:t>51</w:t>
        </w:r>
        <w:r w:rsidR="003412DE">
          <w:rPr>
            <w:noProof/>
            <w:webHidden/>
          </w:rPr>
          <w:fldChar w:fldCharType="end"/>
        </w:r>
      </w:hyperlink>
    </w:p>
    <w:p w14:paraId="782BB32D" w14:textId="18437385" w:rsidR="003412DE" w:rsidRDefault="00E9339C">
      <w:pPr>
        <w:pStyle w:val="31"/>
        <w:rPr>
          <w:rFonts w:asciiTheme="minorHAnsi" w:eastAsiaTheme="minorEastAsia" w:hAnsiTheme="minorHAnsi" w:cstheme="minorBidi"/>
          <w:kern w:val="2"/>
          <w:lang w:val="en-US" w:eastAsia="en-US"/>
          <w14:ligatures w14:val="standardContextual"/>
        </w:rPr>
      </w:pPr>
      <w:hyperlink w:anchor="_Toc241649570" w:history="1">
        <w:r w:rsidR="003412DE" w:rsidRPr="00F0382C">
          <w:rPr>
            <w:rStyle w:val="a3"/>
          </w:rPr>
          <w:t>Минэкономразвития опубликовало на своем сайте прогноз  социально-экономического развития Российской Федерации на 2027 год и на  плановый период 2028 и 2029 годов. Согласно документу - даже в его  "консервативном" варианте (то есть не в оптимистическом) - экономика страны  продолжит расти, причем за счет роста потребительского спроса. Что означает  уверенность чиновников как минимум в росте доходов населения. В основном это  касается зарплат. Одновременно Минфин раскрыл подробности проекта  федерального бюджета на тот же самый период. Бюджет подтверждает  оптимистичные оценки консервативного прогноза развития страны, а  "Солидарность" приводит цифры из обоих документов.</w:t>
        </w:r>
        <w:r w:rsidR="003412DE">
          <w:rPr>
            <w:webHidden/>
          </w:rPr>
          <w:tab/>
        </w:r>
        <w:r w:rsidR="003412DE">
          <w:rPr>
            <w:webHidden/>
          </w:rPr>
          <w:fldChar w:fldCharType="begin"/>
        </w:r>
        <w:r w:rsidR="003412DE">
          <w:rPr>
            <w:webHidden/>
          </w:rPr>
          <w:instrText xml:space="preserve"> PAGEREF _Toc241649570 \h </w:instrText>
        </w:r>
        <w:r w:rsidR="003412DE">
          <w:rPr>
            <w:webHidden/>
          </w:rPr>
        </w:r>
        <w:r w:rsidR="003412DE">
          <w:rPr>
            <w:webHidden/>
          </w:rPr>
          <w:fldChar w:fldCharType="separate"/>
        </w:r>
        <w:r w:rsidR="003412DE">
          <w:rPr>
            <w:webHidden/>
          </w:rPr>
          <w:t>51</w:t>
        </w:r>
        <w:r w:rsidR="003412DE">
          <w:rPr>
            <w:webHidden/>
          </w:rPr>
          <w:fldChar w:fldCharType="end"/>
        </w:r>
      </w:hyperlink>
    </w:p>
    <w:p w14:paraId="3F85C7CC" w14:textId="7532351F"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71" w:history="1">
        <w:r w:rsidR="003412DE" w:rsidRPr="00F0382C">
          <w:rPr>
            <w:rStyle w:val="a3"/>
            <w:noProof/>
          </w:rPr>
          <w:t>Парламентская газета, 29.09.2026, Триллионы рублей из тени: как самозанятые меняют экономику России</w:t>
        </w:r>
        <w:r w:rsidR="003412DE">
          <w:rPr>
            <w:noProof/>
            <w:webHidden/>
          </w:rPr>
          <w:tab/>
        </w:r>
        <w:r w:rsidR="003412DE">
          <w:rPr>
            <w:noProof/>
            <w:webHidden/>
          </w:rPr>
          <w:fldChar w:fldCharType="begin"/>
        </w:r>
        <w:r w:rsidR="003412DE">
          <w:rPr>
            <w:noProof/>
            <w:webHidden/>
          </w:rPr>
          <w:instrText xml:space="preserve"> PAGEREF _Toc241649571 \h </w:instrText>
        </w:r>
        <w:r w:rsidR="003412DE">
          <w:rPr>
            <w:noProof/>
            <w:webHidden/>
          </w:rPr>
        </w:r>
        <w:r w:rsidR="003412DE">
          <w:rPr>
            <w:noProof/>
            <w:webHidden/>
          </w:rPr>
          <w:fldChar w:fldCharType="separate"/>
        </w:r>
        <w:r w:rsidR="003412DE">
          <w:rPr>
            <w:noProof/>
            <w:webHidden/>
          </w:rPr>
          <w:t>53</w:t>
        </w:r>
        <w:r w:rsidR="003412DE">
          <w:rPr>
            <w:noProof/>
            <w:webHidden/>
          </w:rPr>
          <w:fldChar w:fldCharType="end"/>
        </w:r>
      </w:hyperlink>
    </w:p>
    <w:p w14:paraId="0A4EC018" w14:textId="2C6D5931" w:rsidR="003412DE" w:rsidRDefault="00E9339C">
      <w:pPr>
        <w:pStyle w:val="31"/>
        <w:rPr>
          <w:rFonts w:asciiTheme="minorHAnsi" w:eastAsiaTheme="minorEastAsia" w:hAnsiTheme="minorHAnsi" w:cstheme="minorBidi"/>
          <w:kern w:val="2"/>
          <w:lang w:val="en-US" w:eastAsia="en-US"/>
          <w14:ligatures w14:val="standardContextual"/>
        </w:rPr>
      </w:pPr>
      <w:hyperlink w:anchor="_Toc241649572" w:history="1">
        <w:r w:rsidR="003412DE" w:rsidRPr="00F0382C">
          <w:rPr>
            <w:rStyle w:val="a3"/>
          </w:rPr>
          <w:t>Институт самозанятых стал полноценным элементом экономики. В прошлом году их совокупный доход превысил 3 триллиона рублей, а сумма начисленных налогов достигла 136 миллиардов. Но достаточно ли налоговых успехов для устойчивого развития этого сектора? Как самозанятым копить на пенсию, что делать в случае болезни и как не стать жертвой недобросовестных заказчиков - эти острые вопросы обсудили 29 сентября на круглом столе в Совете Федерации. Подробности - в материале «Парламентской газеты».</w:t>
        </w:r>
        <w:r w:rsidR="003412DE">
          <w:rPr>
            <w:webHidden/>
          </w:rPr>
          <w:tab/>
        </w:r>
        <w:r w:rsidR="003412DE">
          <w:rPr>
            <w:webHidden/>
          </w:rPr>
          <w:fldChar w:fldCharType="begin"/>
        </w:r>
        <w:r w:rsidR="003412DE">
          <w:rPr>
            <w:webHidden/>
          </w:rPr>
          <w:instrText xml:space="preserve"> PAGEREF _Toc241649572 \h </w:instrText>
        </w:r>
        <w:r w:rsidR="003412DE">
          <w:rPr>
            <w:webHidden/>
          </w:rPr>
        </w:r>
        <w:r w:rsidR="003412DE">
          <w:rPr>
            <w:webHidden/>
          </w:rPr>
          <w:fldChar w:fldCharType="separate"/>
        </w:r>
        <w:r w:rsidR="003412DE">
          <w:rPr>
            <w:webHidden/>
          </w:rPr>
          <w:t>53</w:t>
        </w:r>
        <w:r w:rsidR="003412DE">
          <w:rPr>
            <w:webHidden/>
          </w:rPr>
          <w:fldChar w:fldCharType="end"/>
        </w:r>
      </w:hyperlink>
    </w:p>
    <w:p w14:paraId="0A2C0A2D" w14:textId="6FFE650A"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73" w:history="1">
        <w:r w:rsidR="003412DE" w:rsidRPr="00F0382C">
          <w:rPr>
            <w:rStyle w:val="a3"/>
            <w:noProof/>
          </w:rPr>
          <w:t>РБК, 29.09.2026, Инвестфонды пережили разовый отток средств на новостях о новых налогах</w:t>
        </w:r>
        <w:r w:rsidR="003412DE">
          <w:rPr>
            <w:noProof/>
            <w:webHidden/>
          </w:rPr>
          <w:tab/>
        </w:r>
        <w:r w:rsidR="003412DE">
          <w:rPr>
            <w:noProof/>
            <w:webHidden/>
          </w:rPr>
          <w:fldChar w:fldCharType="begin"/>
        </w:r>
        <w:r w:rsidR="003412DE">
          <w:rPr>
            <w:noProof/>
            <w:webHidden/>
          </w:rPr>
          <w:instrText xml:space="preserve"> PAGEREF _Toc241649573 \h </w:instrText>
        </w:r>
        <w:r w:rsidR="003412DE">
          <w:rPr>
            <w:noProof/>
            <w:webHidden/>
          </w:rPr>
        </w:r>
        <w:r w:rsidR="003412DE">
          <w:rPr>
            <w:noProof/>
            <w:webHidden/>
          </w:rPr>
          <w:fldChar w:fldCharType="separate"/>
        </w:r>
        <w:r w:rsidR="003412DE">
          <w:rPr>
            <w:noProof/>
            <w:webHidden/>
          </w:rPr>
          <w:t>55</w:t>
        </w:r>
        <w:r w:rsidR="003412DE">
          <w:rPr>
            <w:noProof/>
            <w:webHidden/>
          </w:rPr>
          <w:fldChar w:fldCharType="end"/>
        </w:r>
      </w:hyperlink>
    </w:p>
    <w:p w14:paraId="568F0F54" w14:textId="2CD93EAF" w:rsidR="003412DE" w:rsidRDefault="00E9339C">
      <w:pPr>
        <w:pStyle w:val="31"/>
        <w:rPr>
          <w:rFonts w:asciiTheme="minorHAnsi" w:eastAsiaTheme="minorEastAsia" w:hAnsiTheme="minorHAnsi" w:cstheme="minorBidi"/>
          <w:kern w:val="2"/>
          <w:lang w:val="en-US" w:eastAsia="en-US"/>
          <w14:ligatures w14:val="standardContextual"/>
        </w:rPr>
      </w:pPr>
      <w:hyperlink w:anchor="_Toc241649574" w:history="1">
        <w:r w:rsidR="003412DE" w:rsidRPr="00F0382C">
          <w:rPr>
            <w:rStyle w:val="a3"/>
          </w:rPr>
          <w:t>Планы властей изменить налогообложение паевых инвестфондов привели к разовому оттоку денег из них, подсчитали в «Эйлере». Динамика развернулась после уточнений, что часть ПИФов, скорее всего, не будут затронуты новым сбором</w:t>
        </w:r>
        <w:r w:rsidR="003412DE">
          <w:rPr>
            <w:webHidden/>
          </w:rPr>
          <w:tab/>
        </w:r>
        <w:r w:rsidR="003412DE">
          <w:rPr>
            <w:webHidden/>
          </w:rPr>
          <w:fldChar w:fldCharType="begin"/>
        </w:r>
        <w:r w:rsidR="003412DE">
          <w:rPr>
            <w:webHidden/>
          </w:rPr>
          <w:instrText xml:space="preserve"> PAGEREF _Toc241649574 \h </w:instrText>
        </w:r>
        <w:r w:rsidR="003412DE">
          <w:rPr>
            <w:webHidden/>
          </w:rPr>
        </w:r>
        <w:r w:rsidR="003412DE">
          <w:rPr>
            <w:webHidden/>
          </w:rPr>
          <w:fldChar w:fldCharType="separate"/>
        </w:r>
        <w:r w:rsidR="003412DE">
          <w:rPr>
            <w:webHidden/>
          </w:rPr>
          <w:t>55</w:t>
        </w:r>
        <w:r w:rsidR="003412DE">
          <w:rPr>
            <w:webHidden/>
          </w:rPr>
          <w:fldChar w:fldCharType="end"/>
        </w:r>
      </w:hyperlink>
    </w:p>
    <w:p w14:paraId="494BDF15" w14:textId="20C025F3"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75" w:history="1">
        <w:r w:rsidR="003412DE" w:rsidRPr="00F0382C">
          <w:rPr>
            <w:rStyle w:val="a3"/>
            <w:noProof/>
          </w:rPr>
          <w:t>РБК, 30.09.2026</w:t>
        </w:r>
        <w:r w:rsidR="003412DE" w:rsidRPr="00F0382C">
          <w:rPr>
            <w:rStyle w:val="a3"/>
            <w:noProof/>
            <w:lang w:val="en-US"/>
          </w:rPr>
          <w:t xml:space="preserve">, </w:t>
        </w:r>
        <w:r w:rsidR="003412DE" w:rsidRPr="00F0382C">
          <w:rPr>
            <w:rStyle w:val="a3"/>
            <w:noProof/>
          </w:rPr>
          <w:t>Пайщики отработали налоговую повестку</w:t>
        </w:r>
        <w:r w:rsidR="003412DE">
          <w:rPr>
            <w:noProof/>
            <w:webHidden/>
          </w:rPr>
          <w:tab/>
        </w:r>
        <w:r w:rsidR="003412DE">
          <w:rPr>
            <w:noProof/>
            <w:webHidden/>
          </w:rPr>
          <w:fldChar w:fldCharType="begin"/>
        </w:r>
        <w:r w:rsidR="003412DE">
          <w:rPr>
            <w:noProof/>
            <w:webHidden/>
          </w:rPr>
          <w:instrText xml:space="preserve"> PAGEREF _Toc241649575 \h </w:instrText>
        </w:r>
        <w:r w:rsidR="003412DE">
          <w:rPr>
            <w:noProof/>
            <w:webHidden/>
          </w:rPr>
        </w:r>
        <w:r w:rsidR="003412DE">
          <w:rPr>
            <w:noProof/>
            <w:webHidden/>
          </w:rPr>
          <w:fldChar w:fldCharType="separate"/>
        </w:r>
        <w:r w:rsidR="003412DE">
          <w:rPr>
            <w:noProof/>
            <w:webHidden/>
          </w:rPr>
          <w:t>57</w:t>
        </w:r>
        <w:r w:rsidR="003412DE">
          <w:rPr>
            <w:noProof/>
            <w:webHidden/>
          </w:rPr>
          <w:fldChar w:fldCharType="end"/>
        </w:r>
      </w:hyperlink>
    </w:p>
    <w:p w14:paraId="7EBA1319" w14:textId="753ADFBD" w:rsidR="003412DE" w:rsidRDefault="00E9339C">
      <w:pPr>
        <w:pStyle w:val="31"/>
        <w:rPr>
          <w:rFonts w:asciiTheme="minorHAnsi" w:eastAsiaTheme="minorEastAsia" w:hAnsiTheme="minorHAnsi" w:cstheme="minorBidi"/>
          <w:kern w:val="2"/>
          <w:lang w:val="en-US" w:eastAsia="en-US"/>
          <w14:ligatures w14:val="standardContextual"/>
        </w:rPr>
      </w:pPr>
      <w:hyperlink w:anchor="_Toc241649576" w:history="1">
        <w:r w:rsidR="003412DE" w:rsidRPr="00F0382C">
          <w:rPr>
            <w:rStyle w:val="a3"/>
          </w:rPr>
          <w:t>Планы властей изменить налогообложение паевых инвестфондов привели к разовому оттоку денег из них, подсчитали в "Эйлере". Динамика развернулась после уточнений, что часть ПИФов, скорее всего, не будут затронуты новым сбором.</w:t>
        </w:r>
        <w:r w:rsidR="003412DE">
          <w:rPr>
            <w:webHidden/>
          </w:rPr>
          <w:tab/>
        </w:r>
        <w:r w:rsidR="003412DE">
          <w:rPr>
            <w:webHidden/>
          </w:rPr>
          <w:fldChar w:fldCharType="begin"/>
        </w:r>
        <w:r w:rsidR="003412DE">
          <w:rPr>
            <w:webHidden/>
          </w:rPr>
          <w:instrText xml:space="preserve"> PAGEREF _Toc241649576 \h </w:instrText>
        </w:r>
        <w:r w:rsidR="003412DE">
          <w:rPr>
            <w:webHidden/>
          </w:rPr>
        </w:r>
        <w:r w:rsidR="003412DE">
          <w:rPr>
            <w:webHidden/>
          </w:rPr>
          <w:fldChar w:fldCharType="separate"/>
        </w:r>
        <w:r w:rsidR="003412DE">
          <w:rPr>
            <w:webHidden/>
          </w:rPr>
          <w:t>57</w:t>
        </w:r>
        <w:r w:rsidR="003412DE">
          <w:rPr>
            <w:webHidden/>
          </w:rPr>
          <w:fldChar w:fldCharType="end"/>
        </w:r>
      </w:hyperlink>
    </w:p>
    <w:p w14:paraId="437BAA8E" w14:textId="7A6A5CC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77" w:history="1">
        <w:r w:rsidR="003412DE" w:rsidRPr="00F0382C">
          <w:rPr>
            <w:rStyle w:val="a3"/>
            <w:noProof/>
          </w:rPr>
          <w:t>Экспресс газета, 29.09.2026, Россиян выводят из бедности в "предбедность"</w:t>
        </w:r>
        <w:r w:rsidR="003412DE">
          <w:rPr>
            <w:noProof/>
            <w:webHidden/>
          </w:rPr>
          <w:tab/>
        </w:r>
        <w:r w:rsidR="003412DE">
          <w:rPr>
            <w:noProof/>
            <w:webHidden/>
          </w:rPr>
          <w:fldChar w:fldCharType="begin"/>
        </w:r>
        <w:r w:rsidR="003412DE">
          <w:rPr>
            <w:noProof/>
            <w:webHidden/>
          </w:rPr>
          <w:instrText xml:space="preserve"> PAGEREF _Toc241649577 \h </w:instrText>
        </w:r>
        <w:r w:rsidR="003412DE">
          <w:rPr>
            <w:noProof/>
            <w:webHidden/>
          </w:rPr>
        </w:r>
        <w:r w:rsidR="003412DE">
          <w:rPr>
            <w:noProof/>
            <w:webHidden/>
          </w:rPr>
          <w:fldChar w:fldCharType="separate"/>
        </w:r>
        <w:r w:rsidR="003412DE">
          <w:rPr>
            <w:noProof/>
            <w:webHidden/>
          </w:rPr>
          <w:t>59</w:t>
        </w:r>
        <w:r w:rsidR="003412DE">
          <w:rPr>
            <w:noProof/>
            <w:webHidden/>
          </w:rPr>
          <w:fldChar w:fldCharType="end"/>
        </w:r>
      </w:hyperlink>
    </w:p>
    <w:p w14:paraId="7A4AE8D1" w14:textId="359D3C20" w:rsidR="003412DE" w:rsidRDefault="00E9339C">
      <w:pPr>
        <w:pStyle w:val="31"/>
        <w:rPr>
          <w:rFonts w:asciiTheme="minorHAnsi" w:eastAsiaTheme="minorEastAsia" w:hAnsiTheme="minorHAnsi" w:cstheme="minorBidi"/>
          <w:kern w:val="2"/>
          <w:lang w:val="en-US" w:eastAsia="en-US"/>
          <w14:ligatures w14:val="standardContextual"/>
        </w:rPr>
      </w:pPr>
      <w:hyperlink w:anchor="_Toc241649578" w:history="1">
        <w:r w:rsidR="003412DE" w:rsidRPr="00F0382C">
          <w:rPr>
            <w:rStyle w:val="a3"/>
          </w:rPr>
          <w:t xml:space="preserve">Уровень бедности в РФ, в %. Сравнение данных Росстата (синяя линия, левая шкала) и социологических замеров (оранжевая линия, правая шкала). </w:t>
        </w:r>
        <w:r w:rsidR="003412DE" w:rsidRPr="00F0382C">
          <w:rPr>
            <w:rStyle w:val="a3"/>
            <w:lang w:val="en-US"/>
          </w:rPr>
          <w:t>H</w:t>
        </w:r>
        <w:r w:rsidR="003412DE" w:rsidRPr="00F0382C">
          <w:rPr>
            <w:rStyle w:val="a3"/>
          </w:rPr>
          <w:t>1- первое полугодие. Источник: ЦМАКП</w:t>
        </w:r>
        <w:r w:rsidR="003412DE">
          <w:rPr>
            <w:webHidden/>
          </w:rPr>
          <w:tab/>
        </w:r>
        <w:r w:rsidR="003412DE">
          <w:rPr>
            <w:webHidden/>
          </w:rPr>
          <w:fldChar w:fldCharType="begin"/>
        </w:r>
        <w:r w:rsidR="003412DE">
          <w:rPr>
            <w:webHidden/>
          </w:rPr>
          <w:instrText xml:space="preserve"> PAGEREF _Toc241649578 \h </w:instrText>
        </w:r>
        <w:r w:rsidR="003412DE">
          <w:rPr>
            <w:webHidden/>
          </w:rPr>
        </w:r>
        <w:r w:rsidR="003412DE">
          <w:rPr>
            <w:webHidden/>
          </w:rPr>
          <w:fldChar w:fldCharType="separate"/>
        </w:r>
        <w:r w:rsidR="003412DE">
          <w:rPr>
            <w:webHidden/>
          </w:rPr>
          <w:t>59</w:t>
        </w:r>
        <w:r w:rsidR="003412DE">
          <w:rPr>
            <w:webHidden/>
          </w:rPr>
          <w:fldChar w:fldCharType="end"/>
        </w:r>
      </w:hyperlink>
    </w:p>
    <w:p w14:paraId="26D294F6" w14:textId="7FC5DF69"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79" w:history="1">
        <w:r w:rsidR="003412DE" w:rsidRPr="00F0382C">
          <w:rPr>
            <w:rStyle w:val="a3"/>
            <w:noProof/>
          </w:rPr>
          <w:t>Ведомости, 30.09.2026, Какие компании могут заплатить налог на сверхдоходы</w:t>
        </w:r>
        <w:r w:rsidR="003412DE">
          <w:rPr>
            <w:noProof/>
            <w:webHidden/>
          </w:rPr>
          <w:tab/>
        </w:r>
        <w:r w:rsidR="003412DE">
          <w:rPr>
            <w:noProof/>
            <w:webHidden/>
          </w:rPr>
          <w:fldChar w:fldCharType="begin"/>
        </w:r>
        <w:r w:rsidR="003412DE">
          <w:rPr>
            <w:noProof/>
            <w:webHidden/>
          </w:rPr>
          <w:instrText xml:space="preserve"> PAGEREF _Toc241649579 \h </w:instrText>
        </w:r>
        <w:r w:rsidR="003412DE">
          <w:rPr>
            <w:noProof/>
            <w:webHidden/>
          </w:rPr>
        </w:r>
        <w:r w:rsidR="003412DE">
          <w:rPr>
            <w:noProof/>
            <w:webHidden/>
          </w:rPr>
          <w:fldChar w:fldCharType="separate"/>
        </w:r>
        <w:r w:rsidR="003412DE">
          <w:rPr>
            <w:noProof/>
            <w:webHidden/>
          </w:rPr>
          <w:t>62</w:t>
        </w:r>
        <w:r w:rsidR="003412DE">
          <w:rPr>
            <w:noProof/>
            <w:webHidden/>
          </w:rPr>
          <w:fldChar w:fldCharType="end"/>
        </w:r>
      </w:hyperlink>
    </w:p>
    <w:p w14:paraId="77A95E95" w14:textId="7EDC68D2" w:rsidR="003412DE" w:rsidRDefault="00E9339C">
      <w:pPr>
        <w:pStyle w:val="31"/>
        <w:rPr>
          <w:rFonts w:asciiTheme="minorHAnsi" w:eastAsiaTheme="minorEastAsia" w:hAnsiTheme="minorHAnsi" w:cstheme="minorBidi"/>
          <w:kern w:val="2"/>
          <w:lang w:val="en-US" w:eastAsia="en-US"/>
          <w14:ligatures w14:val="standardContextual"/>
        </w:rPr>
      </w:pPr>
      <w:hyperlink w:anchor="_Toc241649580" w:history="1">
        <w:r w:rsidR="003412DE" w:rsidRPr="00F0382C">
          <w:rPr>
            <w:rStyle w:val="a3"/>
          </w:rPr>
          <w:t>Правительство планирует донастроить систему налогообложения природной ренты. Об этом в конце сентября сообщил Минфин. Для горно-металлургических компаний и производителей удобрений может быть введен налог в размере 30% от дополнительного дохода, полученного в 2026 г., относительно уровня 2025 г., для золотодобывающих компаний - в размере 20%.</w:t>
        </w:r>
        <w:r w:rsidR="003412DE">
          <w:rPr>
            <w:webHidden/>
          </w:rPr>
          <w:tab/>
        </w:r>
        <w:r w:rsidR="003412DE">
          <w:rPr>
            <w:webHidden/>
          </w:rPr>
          <w:fldChar w:fldCharType="begin"/>
        </w:r>
        <w:r w:rsidR="003412DE">
          <w:rPr>
            <w:webHidden/>
          </w:rPr>
          <w:instrText xml:space="preserve"> PAGEREF _Toc241649580 \h </w:instrText>
        </w:r>
        <w:r w:rsidR="003412DE">
          <w:rPr>
            <w:webHidden/>
          </w:rPr>
        </w:r>
        <w:r w:rsidR="003412DE">
          <w:rPr>
            <w:webHidden/>
          </w:rPr>
          <w:fldChar w:fldCharType="separate"/>
        </w:r>
        <w:r w:rsidR="003412DE">
          <w:rPr>
            <w:webHidden/>
          </w:rPr>
          <w:t>62</w:t>
        </w:r>
        <w:r w:rsidR="003412DE">
          <w:rPr>
            <w:webHidden/>
          </w:rPr>
          <w:fldChar w:fldCharType="end"/>
        </w:r>
      </w:hyperlink>
    </w:p>
    <w:p w14:paraId="379E6354" w14:textId="7F37DB97"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81" w:history="1">
        <w:r w:rsidR="003412DE" w:rsidRPr="00F0382C">
          <w:rPr>
            <w:rStyle w:val="a3"/>
            <w:noProof/>
          </w:rPr>
          <w:t>РИА Новости, 29.09.2026, Замглавы Минфина Чебесков: система страхования вкладов будет расширяться</w:t>
        </w:r>
        <w:r w:rsidR="003412DE">
          <w:rPr>
            <w:noProof/>
            <w:webHidden/>
          </w:rPr>
          <w:tab/>
        </w:r>
        <w:r w:rsidR="003412DE">
          <w:rPr>
            <w:noProof/>
            <w:webHidden/>
          </w:rPr>
          <w:fldChar w:fldCharType="begin"/>
        </w:r>
        <w:r w:rsidR="003412DE">
          <w:rPr>
            <w:noProof/>
            <w:webHidden/>
          </w:rPr>
          <w:instrText xml:space="preserve"> PAGEREF _Toc241649581 \h </w:instrText>
        </w:r>
        <w:r w:rsidR="003412DE">
          <w:rPr>
            <w:noProof/>
            <w:webHidden/>
          </w:rPr>
        </w:r>
        <w:r w:rsidR="003412DE">
          <w:rPr>
            <w:noProof/>
            <w:webHidden/>
          </w:rPr>
          <w:fldChar w:fldCharType="separate"/>
        </w:r>
        <w:r w:rsidR="003412DE">
          <w:rPr>
            <w:noProof/>
            <w:webHidden/>
          </w:rPr>
          <w:t>66</w:t>
        </w:r>
        <w:r w:rsidR="003412DE">
          <w:rPr>
            <w:noProof/>
            <w:webHidden/>
          </w:rPr>
          <w:fldChar w:fldCharType="end"/>
        </w:r>
      </w:hyperlink>
    </w:p>
    <w:p w14:paraId="52556841" w14:textId="44093149" w:rsidR="003412DE" w:rsidRDefault="00E9339C">
      <w:pPr>
        <w:pStyle w:val="31"/>
        <w:rPr>
          <w:rFonts w:asciiTheme="minorHAnsi" w:eastAsiaTheme="minorEastAsia" w:hAnsiTheme="minorHAnsi" w:cstheme="minorBidi"/>
          <w:kern w:val="2"/>
          <w:lang w:val="en-US" w:eastAsia="en-US"/>
          <w14:ligatures w14:val="standardContextual"/>
        </w:rPr>
      </w:pPr>
      <w:hyperlink w:anchor="_Toc241649582" w:history="1">
        <w:r w:rsidR="003412DE" w:rsidRPr="00F0382C">
          <w:rPr>
            <w:rStyle w:val="a3"/>
          </w:rPr>
          <w:t>Российский рынок дает гражданам большой выбор инструментов для накоплений: это и традиционные банковские вклады, и инвестиции в ПИФы, и программы страхования жизни. Какие гарантии по этим сбережениям дает государство, как расширится страховое покрытие по вкладам, какие виды страхования в России скоро станут обязательными и как власти планируют привлекать на рынок компании из регионов, в интервью РИА Новости на площадке Мосфинфорума рассказал замминистра финансов России Иван Чебесков. Беседовали Мила Кузьмич и Илья Нестеров.</w:t>
        </w:r>
        <w:r w:rsidR="003412DE">
          <w:rPr>
            <w:webHidden/>
          </w:rPr>
          <w:tab/>
        </w:r>
        <w:r w:rsidR="003412DE">
          <w:rPr>
            <w:webHidden/>
          </w:rPr>
          <w:fldChar w:fldCharType="begin"/>
        </w:r>
        <w:r w:rsidR="003412DE">
          <w:rPr>
            <w:webHidden/>
          </w:rPr>
          <w:instrText xml:space="preserve"> PAGEREF _Toc241649582 \h </w:instrText>
        </w:r>
        <w:r w:rsidR="003412DE">
          <w:rPr>
            <w:webHidden/>
          </w:rPr>
        </w:r>
        <w:r w:rsidR="003412DE">
          <w:rPr>
            <w:webHidden/>
          </w:rPr>
          <w:fldChar w:fldCharType="separate"/>
        </w:r>
        <w:r w:rsidR="003412DE">
          <w:rPr>
            <w:webHidden/>
          </w:rPr>
          <w:t>66</w:t>
        </w:r>
        <w:r w:rsidR="003412DE">
          <w:rPr>
            <w:webHidden/>
          </w:rPr>
          <w:fldChar w:fldCharType="end"/>
        </w:r>
      </w:hyperlink>
    </w:p>
    <w:p w14:paraId="318D5E2E" w14:textId="4083BA8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83" w:history="1">
        <w:r w:rsidR="003412DE" w:rsidRPr="00F0382C">
          <w:rPr>
            <w:rStyle w:val="a3"/>
            <w:noProof/>
          </w:rPr>
          <w:t>ТАСС, 28.09.2026, Мосбиржа рассказала, какие клиенты активно используют дополнительный час торгов</w:t>
        </w:r>
        <w:r w:rsidR="003412DE">
          <w:rPr>
            <w:noProof/>
            <w:webHidden/>
          </w:rPr>
          <w:tab/>
        </w:r>
        <w:r w:rsidR="003412DE">
          <w:rPr>
            <w:noProof/>
            <w:webHidden/>
          </w:rPr>
          <w:fldChar w:fldCharType="begin"/>
        </w:r>
        <w:r w:rsidR="003412DE">
          <w:rPr>
            <w:noProof/>
            <w:webHidden/>
          </w:rPr>
          <w:instrText xml:space="preserve"> PAGEREF _Toc241649583 \h </w:instrText>
        </w:r>
        <w:r w:rsidR="003412DE">
          <w:rPr>
            <w:noProof/>
            <w:webHidden/>
          </w:rPr>
        </w:r>
        <w:r w:rsidR="003412DE">
          <w:rPr>
            <w:noProof/>
            <w:webHidden/>
          </w:rPr>
          <w:fldChar w:fldCharType="separate"/>
        </w:r>
        <w:r w:rsidR="003412DE">
          <w:rPr>
            <w:noProof/>
            <w:webHidden/>
          </w:rPr>
          <w:t>72</w:t>
        </w:r>
        <w:r w:rsidR="003412DE">
          <w:rPr>
            <w:noProof/>
            <w:webHidden/>
          </w:rPr>
          <w:fldChar w:fldCharType="end"/>
        </w:r>
      </w:hyperlink>
    </w:p>
    <w:p w14:paraId="1762D904" w14:textId="2A46CB97" w:rsidR="003412DE" w:rsidRDefault="00E9339C">
      <w:pPr>
        <w:pStyle w:val="31"/>
        <w:rPr>
          <w:rFonts w:asciiTheme="minorHAnsi" w:eastAsiaTheme="minorEastAsia" w:hAnsiTheme="minorHAnsi" w:cstheme="minorBidi"/>
          <w:kern w:val="2"/>
          <w:lang w:val="en-US" w:eastAsia="en-US"/>
          <w14:ligatures w14:val="standardContextual"/>
        </w:rPr>
      </w:pPr>
      <w:hyperlink w:anchor="_Toc241649584" w:history="1">
        <w:r w:rsidR="003412DE" w:rsidRPr="00F0382C">
          <w:rPr>
            <w:rStyle w:val="a3"/>
          </w:rPr>
          <w:t>Утренний час основной торговой сессии с 9:00 до 10:00 активно используется всеми категориями клиентов. В первую очередь клиентами - юрлицами: банками, брокерами, управляющими ПИФ и НПФ, финансовыми компаниями, следует из сообщения Московской биржи, опубликованного на сайте.</w:t>
        </w:r>
        <w:r w:rsidR="003412DE">
          <w:rPr>
            <w:webHidden/>
          </w:rPr>
          <w:tab/>
        </w:r>
        <w:r w:rsidR="003412DE">
          <w:rPr>
            <w:webHidden/>
          </w:rPr>
          <w:fldChar w:fldCharType="begin"/>
        </w:r>
        <w:r w:rsidR="003412DE">
          <w:rPr>
            <w:webHidden/>
          </w:rPr>
          <w:instrText xml:space="preserve"> PAGEREF _Toc241649584 \h </w:instrText>
        </w:r>
        <w:r w:rsidR="003412DE">
          <w:rPr>
            <w:webHidden/>
          </w:rPr>
        </w:r>
        <w:r w:rsidR="003412DE">
          <w:rPr>
            <w:webHidden/>
          </w:rPr>
          <w:fldChar w:fldCharType="separate"/>
        </w:r>
        <w:r w:rsidR="003412DE">
          <w:rPr>
            <w:webHidden/>
          </w:rPr>
          <w:t>72</w:t>
        </w:r>
        <w:r w:rsidR="003412DE">
          <w:rPr>
            <w:webHidden/>
          </w:rPr>
          <w:fldChar w:fldCharType="end"/>
        </w:r>
      </w:hyperlink>
    </w:p>
    <w:p w14:paraId="462C1AD0" w14:textId="20515040"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85" w:history="1">
        <w:r w:rsidR="003412DE" w:rsidRPr="00F0382C">
          <w:rPr>
            <w:rStyle w:val="a3"/>
            <w:noProof/>
          </w:rPr>
          <w:t>ТАСС, 29.09.2026, Ингосстрах": россияне хотели бы потратить маткапитал на автомобиль, дачу и ремонт</w:t>
        </w:r>
        <w:r w:rsidR="003412DE">
          <w:rPr>
            <w:noProof/>
            <w:webHidden/>
          </w:rPr>
          <w:tab/>
        </w:r>
        <w:r w:rsidR="003412DE">
          <w:rPr>
            <w:noProof/>
            <w:webHidden/>
          </w:rPr>
          <w:fldChar w:fldCharType="begin"/>
        </w:r>
        <w:r w:rsidR="003412DE">
          <w:rPr>
            <w:noProof/>
            <w:webHidden/>
          </w:rPr>
          <w:instrText xml:space="preserve"> PAGEREF _Toc241649585 \h </w:instrText>
        </w:r>
        <w:r w:rsidR="003412DE">
          <w:rPr>
            <w:noProof/>
            <w:webHidden/>
          </w:rPr>
        </w:r>
        <w:r w:rsidR="003412DE">
          <w:rPr>
            <w:noProof/>
            <w:webHidden/>
          </w:rPr>
          <w:fldChar w:fldCharType="separate"/>
        </w:r>
        <w:r w:rsidR="003412DE">
          <w:rPr>
            <w:noProof/>
            <w:webHidden/>
          </w:rPr>
          <w:t>73</w:t>
        </w:r>
        <w:r w:rsidR="003412DE">
          <w:rPr>
            <w:noProof/>
            <w:webHidden/>
          </w:rPr>
          <w:fldChar w:fldCharType="end"/>
        </w:r>
      </w:hyperlink>
    </w:p>
    <w:p w14:paraId="250D656C" w14:textId="5C83BC71" w:rsidR="003412DE" w:rsidRDefault="00E9339C">
      <w:pPr>
        <w:pStyle w:val="31"/>
        <w:rPr>
          <w:rFonts w:asciiTheme="minorHAnsi" w:eastAsiaTheme="minorEastAsia" w:hAnsiTheme="minorHAnsi" w:cstheme="minorBidi"/>
          <w:kern w:val="2"/>
          <w:lang w:val="en-US" w:eastAsia="en-US"/>
          <w14:ligatures w14:val="standardContextual"/>
        </w:rPr>
      </w:pPr>
      <w:hyperlink w:anchor="_Toc241649586" w:history="1">
        <w:r w:rsidR="003412DE" w:rsidRPr="00F0382C">
          <w:rPr>
            <w:rStyle w:val="a3"/>
          </w:rPr>
          <w:t>Более половины опрошенных россиян потратили бы средства материнского капитала на покупку автомобиля в случае расширения возможностей программы. Среди других вариантов – дача (21%), ремонт жилья (15,1%) и погашение кредитов (9,9%), такие данные представлены в исследовании "Ингосстраха", СК "Ингосстрах-Жизнь" и Финансового университета при Правительстве РФ.</w:t>
        </w:r>
        <w:r w:rsidR="003412DE">
          <w:rPr>
            <w:webHidden/>
          </w:rPr>
          <w:tab/>
        </w:r>
        <w:r w:rsidR="003412DE">
          <w:rPr>
            <w:webHidden/>
          </w:rPr>
          <w:fldChar w:fldCharType="begin"/>
        </w:r>
        <w:r w:rsidR="003412DE">
          <w:rPr>
            <w:webHidden/>
          </w:rPr>
          <w:instrText xml:space="preserve"> PAGEREF _Toc241649586 \h </w:instrText>
        </w:r>
        <w:r w:rsidR="003412DE">
          <w:rPr>
            <w:webHidden/>
          </w:rPr>
        </w:r>
        <w:r w:rsidR="003412DE">
          <w:rPr>
            <w:webHidden/>
          </w:rPr>
          <w:fldChar w:fldCharType="separate"/>
        </w:r>
        <w:r w:rsidR="003412DE">
          <w:rPr>
            <w:webHidden/>
          </w:rPr>
          <w:t>73</w:t>
        </w:r>
        <w:r w:rsidR="003412DE">
          <w:rPr>
            <w:webHidden/>
          </w:rPr>
          <w:fldChar w:fldCharType="end"/>
        </w:r>
      </w:hyperlink>
    </w:p>
    <w:p w14:paraId="0DF89B22" w14:textId="0E4C4E11"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87" w:history="1">
        <w:r w:rsidR="003412DE" w:rsidRPr="00F0382C">
          <w:rPr>
            <w:rStyle w:val="a3"/>
            <w:noProof/>
          </w:rPr>
          <w:t>РБК Компании, 29.09.2026, Исследование: каждый второй хочет потратить маткапитал на автомобиль</w:t>
        </w:r>
        <w:r w:rsidR="003412DE">
          <w:rPr>
            <w:noProof/>
            <w:webHidden/>
          </w:rPr>
          <w:tab/>
        </w:r>
        <w:r w:rsidR="003412DE">
          <w:rPr>
            <w:noProof/>
            <w:webHidden/>
          </w:rPr>
          <w:fldChar w:fldCharType="begin"/>
        </w:r>
        <w:r w:rsidR="003412DE">
          <w:rPr>
            <w:noProof/>
            <w:webHidden/>
          </w:rPr>
          <w:instrText xml:space="preserve"> PAGEREF _Toc241649587 \h </w:instrText>
        </w:r>
        <w:r w:rsidR="003412DE">
          <w:rPr>
            <w:noProof/>
            <w:webHidden/>
          </w:rPr>
        </w:r>
        <w:r w:rsidR="003412DE">
          <w:rPr>
            <w:noProof/>
            <w:webHidden/>
          </w:rPr>
          <w:fldChar w:fldCharType="separate"/>
        </w:r>
        <w:r w:rsidR="003412DE">
          <w:rPr>
            <w:noProof/>
            <w:webHidden/>
          </w:rPr>
          <w:t>74</w:t>
        </w:r>
        <w:r w:rsidR="003412DE">
          <w:rPr>
            <w:noProof/>
            <w:webHidden/>
          </w:rPr>
          <w:fldChar w:fldCharType="end"/>
        </w:r>
      </w:hyperlink>
    </w:p>
    <w:p w14:paraId="156411FD" w14:textId="7512F321" w:rsidR="003412DE" w:rsidRDefault="00E9339C">
      <w:pPr>
        <w:pStyle w:val="31"/>
        <w:rPr>
          <w:rFonts w:asciiTheme="minorHAnsi" w:eastAsiaTheme="minorEastAsia" w:hAnsiTheme="minorHAnsi" w:cstheme="minorBidi"/>
          <w:kern w:val="2"/>
          <w:lang w:val="en-US" w:eastAsia="en-US"/>
          <w14:ligatures w14:val="standardContextual"/>
        </w:rPr>
      </w:pPr>
      <w:hyperlink w:anchor="_Toc241649588" w:history="1">
        <w:r w:rsidR="003412DE" w:rsidRPr="00F0382C">
          <w:rPr>
            <w:rStyle w:val="a3"/>
          </w:rPr>
          <w:t>«Ингосстрах», один из лидеров рынка страхования в России, СК «Ингосстрах-Жизнь» совместно с Финансовым университетом при Правительстве РФ выяснили, на что хотят направить эти средства сами получатели, имей они такую возможность. В опросе приняли участие свыше 6000 россиян из 36 городов.</w:t>
        </w:r>
        <w:r w:rsidR="003412DE">
          <w:rPr>
            <w:webHidden/>
          </w:rPr>
          <w:tab/>
        </w:r>
        <w:r w:rsidR="003412DE">
          <w:rPr>
            <w:webHidden/>
          </w:rPr>
          <w:fldChar w:fldCharType="begin"/>
        </w:r>
        <w:r w:rsidR="003412DE">
          <w:rPr>
            <w:webHidden/>
          </w:rPr>
          <w:instrText xml:space="preserve"> PAGEREF _Toc241649588 \h </w:instrText>
        </w:r>
        <w:r w:rsidR="003412DE">
          <w:rPr>
            <w:webHidden/>
          </w:rPr>
        </w:r>
        <w:r w:rsidR="003412DE">
          <w:rPr>
            <w:webHidden/>
          </w:rPr>
          <w:fldChar w:fldCharType="separate"/>
        </w:r>
        <w:r w:rsidR="003412DE">
          <w:rPr>
            <w:webHidden/>
          </w:rPr>
          <w:t>74</w:t>
        </w:r>
        <w:r w:rsidR="003412DE">
          <w:rPr>
            <w:webHidden/>
          </w:rPr>
          <w:fldChar w:fldCharType="end"/>
        </w:r>
      </w:hyperlink>
    </w:p>
    <w:p w14:paraId="3B12D7F3" w14:textId="4FD5A9AB"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89" w:history="1">
        <w:r w:rsidR="003412DE" w:rsidRPr="00F0382C">
          <w:rPr>
            <w:rStyle w:val="a3"/>
            <w:noProof/>
          </w:rPr>
          <w:t>Страхование сегодня, 29.09.2026, Понятные риски и условия дохода. Будущее инвестиционного страхования жизни</w:t>
        </w:r>
        <w:r w:rsidR="003412DE">
          <w:rPr>
            <w:noProof/>
            <w:webHidden/>
          </w:rPr>
          <w:tab/>
        </w:r>
        <w:r w:rsidR="003412DE">
          <w:rPr>
            <w:noProof/>
            <w:webHidden/>
          </w:rPr>
          <w:fldChar w:fldCharType="begin"/>
        </w:r>
        <w:r w:rsidR="003412DE">
          <w:rPr>
            <w:noProof/>
            <w:webHidden/>
          </w:rPr>
          <w:instrText xml:space="preserve"> PAGEREF _Toc241649589 \h </w:instrText>
        </w:r>
        <w:r w:rsidR="003412DE">
          <w:rPr>
            <w:noProof/>
            <w:webHidden/>
          </w:rPr>
        </w:r>
        <w:r w:rsidR="003412DE">
          <w:rPr>
            <w:noProof/>
            <w:webHidden/>
          </w:rPr>
          <w:fldChar w:fldCharType="separate"/>
        </w:r>
        <w:r w:rsidR="003412DE">
          <w:rPr>
            <w:noProof/>
            <w:webHidden/>
          </w:rPr>
          <w:t>75</w:t>
        </w:r>
        <w:r w:rsidR="003412DE">
          <w:rPr>
            <w:noProof/>
            <w:webHidden/>
          </w:rPr>
          <w:fldChar w:fldCharType="end"/>
        </w:r>
      </w:hyperlink>
    </w:p>
    <w:p w14:paraId="5CF3523A" w14:textId="3403F9E2" w:rsidR="003412DE" w:rsidRDefault="00E9339C">
      <w:pPr>
        <w:pStyle w:val="31"/>
        <w:rPr>
          <w:rFonts w:asciiTheme="minorHAnsi" w:eastAsiaTheme="minorEastAsia" w:hAnsiTheme="minorHAnsi" w:cstheme="minorBidi"/>
          <w:kern w:val="2"/>
          <w:lang w:val="en-US" w:eastAsia="en-US"/>
          <w14:ligatures w14:val="standardContextual"/>
        </w:rPr>
      </w:pPr>
      <w:hyperlink w:anchor="_Toc241649590" w:history="1">
        <w:r w:rsidR="003412DE" w:rsidRPr="00F0382C">
          <w:rPr>
            <w:rStyle w:val="a3"/>
          </w:rPr>
          <w:t>Александр Тихомиров - о том, что ждет инвестиционное страхование жизни, в преддверии конференции Сбера по инвестициям «Настоящее - будущее»</w:t>
        </w:r>
        <w:r w:rsidR="003412DE">
          <w:rPr>
            <w:webHidden/>
          </w:rPr>
          <w:tab/>
        </w:r>
        <w:r w:rsidR="003412DE">
          <w:rPr>
            <w:webHidden/>
          </w:rPr>
          <w:fldChar w:fldCharType="begin"/>
        </w:r>
        <w:r w:rsidR="003412DE">
          <w:rPr>
            <w:webHidden/>
          </w:rPr>
          <w:instrText xml:space="preserve"> PAGEREF _Toc241649590 \h </w:instrText>
        </w:r>
        <w:r w:rsidR="003412DE">
          <w:rPr>
            <w:webHidden/>
          </w:rPr>
        </w:r>
        <w:r w:rsidR="003412DE">
          <w:rPr>
            <w:webHidden/>
          </w:rPr>
          <w:fldChar w:fldCharType="separate"/>
        </w:r>
        <w:r w:rsidR="003412DE">
          <w:rPr>
            <w:webHidden/>
          </w:rPr>
          <w:t>75</w:t>
        </w:r>
        <w:r w:rsidR="003412DE">
          <w:rPr>
            <w:webHidden/>
          </w:rPr>
          <w:fldChar w:fldCharType="end"/>
        </w:r>
      </w:hyperlink>
    </w:p>
    <w:p w14:paraId="7DA669D0" w14:textId="73FF90F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91" w:history="1">
        <w:r w:rsidR="003412DE" w:rsidRPr="00F0382C">
          <w:rPr>
            <w:rStyle w:val="a3"/>
            <w:noProof/>
          </w:rPr>
          <w:t>Ведомости, 29.09.2026, Переводы активов в «СберИнвестиции» в 11 раз превысили выводы</w:t>
        </w:r>
        <w:r w:rsidR="003412DE">
          <w:rPr>
            <w:noProof/>
            <w:webHidden/>
          </w:rPr>
          <w:tab/>
        </w:r>
        <w:r w:rsidR="003412DE">
          <w:rPr>
            <w:noProof/>
            <w:webHidden/>
          </w:rPr>
          <w:fldChar w:fldCharType="begin"/>
        </w:r>
        <w:r w:rsidR="003412DE">
          <w:rPr>
            <w:noProof/>
            <w:webHidden/>
          </w:rPr>
          <w:instrText xml:space="preserve"> PAGEREF _Toc241649591 \h </w:instrText>
        </w:r>
        <w:r w:rsidR="003412DE">
          <w:rPr>
            <w:noProof/>
            <w:webHidden/>
          </w:rPr>
        </w:r>
        <w:r w:rsidR="003412DE">
          <w:rPr>
            <w:noProof/>
            <w:webHidden/>
          </w:rPr>
          <w:fldChar w:fldCharType="separate"/>
        </w:r>
        <w:r w:rsidR="003412DE">
          <w:rPr>
            <w:noProof/>
            <w:webHidden/>
          </w:rPr>
          <w:t>77</w:t>
        </w:r>
        <w:r w:rsidR="003412DE">
          <w:rPr>
            <w:noProof/>
            <w:webHidden/>
          </w:rPr>
          <w:fldChar w:fldCharType="end"/>
        </w:r>
      </w:hyperlink>
    </w:p>
    <w:p w14:paraId="74363C3B" w14:textId="32CFE92D" w:rsidR="003412DE" w:rsidRDefault="00E9339C">
      <w:pPr>
        <w:pStyle w:val="31"/>
        <w:rPr>
          <w:rFonts w:asciiTheme="minorHAnsi" w:eastAsiaTheme="minorEastAsia" w:hAnsiTheme="minorHAnsi" w:cstheme="minorBidi"/>
          <w:kern w:val="2"/>
          <w:lang w:val="en-US" w:eastAsia="en-US"/>
          <w14:ligatures w14:val="standardContextual"/>
        </w:rPr>
      </w:pPr>
      <w:hyperlink w:anchor="_Toc241649592" w:history="1">
        <w:r w:rsidR="003412DE" w:rsidRPr="00F0382C">
          <w:rPr>
            <w:rStyle w:val="a3"/>
          </w:rPr>
          <w:t>За первые три недели работы системы быстрых переводов ценных бумаг между брокерами приток активов в «Сберинвестиции» из других брокеров превысил отток более чем в 11 раз, сообщил «Ведомостям» представитель компании.</w:t>
        </w:r>
        <w:r w:rsidR="003412DE">
          <w:rPr>
            <w:webHidden/>
          </w:rPr>
          <w:tab/>
        </w:r>
        <w:r w:rsidR="003412DE">
          <w:rPr>
            <w:webHidden/>
          </w:rPr>
          <w:fldChar w:fldCharType="begin"/>
        </w:r>
        <w:r w:rsidR="003412DE">
          <w:rPr>
            <w:webHidden/>
          </w:rPr>
          <w:instrText xml:space="preserve"> PAGEREF _Toc241649592 \h </w:instrText>
        </w:r>
        <w:r w:rsidR="003412DE">
          <w:rPr>
            <w:webHidden/>
          </w:rPr>
        </w:r>
        <w:r w:rsidR="003412DE">
          <w:rPr>
            <w:webHidden/>
          </w:rPr>
          <w:fldChar w:fldCharType="separate"/>
        </w:r>
        <w:r w:rsidR="003412DE">
          <w:rPr>
            <w:webHidden/>
          </w:rPr>
          <w:t>77</w:t>
        </w:r>
        <w:r w:rsidR="003412DE">
          <w:rPr>
            <w:webHidden/>
          </w:rPr>
          <w:fldChar w:fldCharType="end"/>
        </w:r>
      </w:hyperlink>
    </w:p>
    <w:p w14:paraId="5FB1A462" w14:textId="12D4A555"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93" w:history="1">
        <w:r w:rsidR="003412DE" w:rsidRPr="00F0382C">
          <w:rPr>
            <w:rStyle w:val="a3"/>
            <w:noProof/>
          </w:rPr>
          <w:t>Lenta.ru, 29.09.2026, Герман Греф назвал стимулы для развития IТ-рынка</w:t>
        </w:r>
        <w:r w:rsidR="003412DE">
          <w:rPr>
            <w:noProof/>
            <w:webHidden/>
          </w:rPr>
          <w:tab/>
        </w:r>
        <w:r w:rsidR="003412DE">
          <w:rPr>
            <w:noProof/>
            <w:webHidden/>
          </w:rPr>
          <w:fldChar w:fldCharType="begin"/>
        </w:r>
        <w:r w:rsidR="003412DE">
          <w:rPr>
            <w:noProof/>
            <w:webHidden/>
          </w:rPr>
          <w:instrText xml:space="preserve"> PAGEREF _Toc241649593 \h </w:instrText>
        </w:r>
        <w:r w:rsidR="003412DE">
          <w:rPr>
            <w:noProof/>
            <w:webHidden/>
          </w:rPr>
        </w:r>
        <w:r w:rsidR="003412DE">
          <w:rPr>
            <w:noProof/>
            <w:webHidden/>
          </w:rPr>
          <w:fldChar w:fldCharType="separate"/>
        </w:r>
        <w:r w:rsidR="003412DE">
          <w:rPr>
            <w:noProof/>
            <w:webHidden/>
          </w:rPr>
          <w:t>78</w:t>
        </w:r>
        <w:r w:rsidR="003412DE">
          <w:rPr>
            <w:noProof/>
            <w:webHidden/>
          </w:rPr>
          <w:fldChar w:fldCharType="end"/>
        </w:r>
      </w:hyperlink>
    </w:p>
    <w:p w14:paraId="3CFC34AB" w14:textId="1B62B5DF" w:rsidR="003412DE" w:rsidRDefault="00E9339C">
      <w:pPr>
        <w:pStyle w:val="31"/>
        <w:rPr>
          <w:rFonts w:asciiTheme="minorHAnsi" w:eastAsiaTheme="minorEastAsia" w:hAnsiTheme="minorHAnsi" w:cstheme="minorBidi"/>
          <w:kern w:val="2"/>
          <w:lang w:val="en-US" w:eastAsia="en-US"/>
          <w14:ligatures w14:val="standardContextual"/>
        </w:rPr>
      </w:pPr>
      <w:hyperlink w:anchor="_Toc241649594" w:history="1">
        <w:r w:rsidR="003412DE" w:rsidRPr="00F0382C">
          <w:rPr>
            <w:rStyle w:val="a3"/>
          </w:rPr>
          <w:t>Председатель правления Сбербанка Герман Греф в рамках Московского стартап-саммита рассказал о том, что поможет развитию IТ-рынка. По его мнению, одним из решений может стать возможность институциональные инвесторам вкладываться в венчур.</w:t>
        </w:r>
        <w:r w:rsidR="003412DE">
          <w:rPr>
            <w:webHidden/>
          </w:rPr>
          <w:tab/>
        </w:r>
        <w:r w:rsidR="003412DE">
          <w:rPr>
            <w:webHidden/>
          </w:rPr>
          <w:fldChar w:fldCharType="begin"/>
        </w:r>
        <w:r w:rsidR="003412DE">
          <w:rPr>
            <w:webHidden/>
          </w:rPr>
          <w:instrText xml:space="preserve"> PAGEREF _Toc241649594 \h </w:instrText>
        </w:r>
        <w:r w:rsidR="003412DE">
          <w:rPr>
            <w:webHidden/>
          </w:rPr>
        </w:r>
        <w:r w:rsidR="003412DE">
          <w:rPr>
            <w:webHidden/>
          </w:rPr>
          <w:fldChar w:fldCharType="separate"/>
        </w:r>
        <w:r w:rsidR="003412DE">
          <w:rPr>
            <w:webHidden/>
          </w:rPr>
          <w:t>78</w:t>
        </w:r>
        <w:r w:rsidR="003412DE">
          <w:rPr>
            <w:webHidden/>
          </w:rPr>
          <w:fldChar w:fldCharType="end"/>
        </w:r>
      </w:hyperlink>
    </w:p>
    <w:p w14:paraId="327D61A2" w14:textId="40E84AE4"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95" w:history="1">
        <w:r w:rsidR="003412DE" w:rsidRPr="00F0382C">
          <w:rPr>
            <w:rStyle w:val="a3"/>
            <w:noProof/>
          </w:rPr>
          <w:t>Регионы России, 29.09.2026, Герман Греф заявил о важности привлечения НПФ средств для рынка венчурных инвестиций</w:t>
        </w:r>
        <w:r w:rsidR="003412DE">
          <w:rPr>
            <w:noProof/>
            <w:webHidden/>
          </w:rPr>
          <w:tab/>
        </w:r>
        <w:r w:rsidR="003412DE">
          <w:rPr>
            <w:noProof/>
            <w:webHidden/>
          </w:rPr>
          <w:fldChar w:fldCharType="begin"/>
        </w:r>
        <w:r w:rsidR="003412DE">
          <w:rPr>
            <w:noProof/>
            <w:webHidden/>
          </w:rPr>
          <w:instrText xml:space="preserve"> PAGEREF _Toc241649595 \h </w:instrText>
        </w:r>
        <w:r w:rsidR="003412DE">
          <w:rPr>
            <w:noProof/>
            <w:webHidden/>
          </w:rPr>
        </w:r>
        <w:r w:rsidR="003412DE">
          <w:rPr>
            <w:noProof/>
            <w:webHidden/>
          </w:rPr>
          <w:fldChar w:fldCharType="separate"/>
        </w:r>
        <w:r w:rsidR="003412DE">
          <w:rPr>
            <w:noProof/>
            <w:webHidden/>
          </w:rPr>
          <w:t>79</w:t>
        </w:r>
        <w:r w:rsidR="003412DE">
          <w:rPr>
            <w:noProof/>
            <w:webHidden/>
          </w:rPr>
          <w:fldChar w:fldCharType="end"/>
        </w:r>
      </w:hyperlink>
    </w:p>
    <w:p w14:paraId="0F1751B5" w14:textId="22C289AE" w:rsidR="003412DE" w:rsidRDefault="00E9339C">
      <w:pPr>
        <w:pStyle w:val="31"/>
        <w:rPr>
          <w:rFonts w:asciiTheme="minorHAnsi" w:eastAsiaTheme="minorEastAsia" w:hAnsiTheme="minorHAnsi" w:cstheme="minorBidi"/>
          <w:kern w:val="2"/>
          <w:lang w:val="en-US" w:eastAsia="en-US"/>
          <w14:ligatures w14:val="standardContextual"/>
        </w:rPr>
      </w:pPr>
      <w:hyperlink w:anchor="_Toc241649596" w:history="1">
        <w:r w:rsidR="003412DE" w:rsidRPr="00F0382C">
          <w:rPr>
            <w:rStyle w:val="a3"/>
          </w:rPr>
          <w:t>Привлечение средств негосударственных пенсионных фондов (НПФ) в венчурные проекты может значительно стимулировать развитие рынка венчурных инвестиций, заявил президент и председатель правления Сбербанка Герман Греф.</w:t>
        </w:r>
        <w:r w:rsidR="003412DE">
          <w:rPr>
            <w:webHidden/>
          </w:rPr>
          <w:tab/>
        </w:r>
        <w:r w:rsidR="003412DE">
          <w:rPr>
            <w:webHidden/>
          </w:rPr>
          <w:fldChar w:fldCharType="begin"/>
        </w:r>
        <w:r w:rsidR="003412DE">
          <w:rPr>
            <w:webHidden/>
          </w:rPr>
          <w:instrText xml:space="preserve"> PAGEREF _Toc241649596 \h </w:instrText>
        </w:r>
        <w:r w:rsidR="003412DE">
          <w:rPr>
            <w:webHidden/>
          </w:rPr>
        </w:r>
        <w:r w:rsidR="003412DE">
          <w:rPr>
            <w:webHidden/>
          </w:rPr>
          <w:fldChar w:fldCharType="separate"/>
        </w:r>
        <w:r w:rsidR="003412DE">
          <w:rPr>
            <w:webHidden/>
          </w:rPr>
          <w:t>79</w:t>
        </w:r>
        <w:r w:rsidR="003412DE">
          <w:rPr>
            <w:webHidden/>
          </w:rPr>
          <w:fldChar w:fldCharType="end"/>
        </w:r>
      </w:hyperlink>
    </w:p>
    <w:p w14:paraId="0CA635AB" w14:textId="5E12E79D"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97" w:history="1">
        <w:r w:rsidR="003412DE" w:rsidRPr="00F0382C">
          <w:rPr>
            <w:rStyle w:val="a3"/>
            <w:noProof/>
          </w:rPr>
          <w:t>Конкурент, 30.09.2026, Глава Сбербанка предложил использовать пенсионные накопления россиян. Для чего?</w:t>
        </w:r>
        <w:r w:rsidR="003412DE">
          <w:rPr>
            <w:noProof/>
            <w:webHidden/>
          </w:rPr>
          <w:tab/>
        </w:r>
        <w:r w:rsidR="003412DE">
          <w:rPr>
            <w:noProof/>
            <w:webHidden/>
          </w:rPr>
          <w:fldChar w:fldCharType="begin"/>
        </w:r>
        <w:r w:rsidR="003412DE">
          <w:rPr>
            <w:noProof/>
            <w:webHidden/>
          </w:rPr>
          <w:instrText xml:space="preserve"> PAGEREF _Toc241649597 \h </w:instrText>
        </w:r>
        <w:r w:rsidR="003412DE">
          <w:rPr>
            <w:noProof/>
            <w:webHidden/>
          </w:rPr>
        </w:r>
        <w:r w:rsidR="003412DE">
          <w:rPr>
            <w:noProof/>
            <w:webHidden/>
          </w:rPr>
          <w:fldChar w:fldCharType="separate"/>
        </w:r>
        <w:r w:rsidR="003412DE">
          <w:rPr>
            <w:noProof/>
            <w:webHidden/>
          </w:rPr>
          <w:t>80</w:t>
        </w:r>
        <w:r w:rsidR="003412DE">
          <w:rPr>
            <w:noProof/>
            <w:webHidden/>
          </w:rPr>
          <w:fldChar w:fldCharType="end"/>
        </w:r>
      </w:hyperlink>
    </w:p>
    <w:p w14:paraId="5F659B57" w14:textId="07A8C651" w:rsidR="003412DE" w:rsidRDefault="00E9339C">
      <w:pPr>
        <w:pStyle w:val="31"/>
        <w:rPr>
          <w:rFonts w:asciiTheme="minorHAnsi" w:eastAsiaTheme="minorEastAsia" w:hAnsiTheme="minorHAnsi" w:cstheme="minorBidi"/>
          <w:kern w:val="2"/>
          <w:lang w:val="en-US" w:eastAsia="en-US"/>
          <w14:ligatures w14:val="standardContextual"/>
        </w:rPr>
      </w:pPr>
      <w:hyperlink w:anchor="_Toc241649598" w:history="1">
        <w:r w:rsidR="003412DE" w:rsidRPr="00F0382C">
          <w:rPr>
            <w:rStyle w:val="a3"/>
          </w:rPr>
          <w:t>Глава Сбербанка Герман Греф видит решение проблемы дефицита капитала на российском венчурном рынке в привлечении средств негосударственных пенсионных фондов (НПФ). Выступая на Московском стартап-саммите, он подчеркнул, что именно нехватка финансирования является сегодня главным препятствием для развития инновационных проектов.</w:t>
        </w:r>
        <w:r w:rsidR="003412DE">
          <w:rPr>
            <w:webHidden/>
          </w:rPr>
          <w:tab/>
        </w:r>
        <w:r w:rsidR="003412DE">
          <w:rPr>
            <w:webHidden/>
          </w:rPr>
          <w:fldChar w:fldCharType="begin"/>
        </w:r>
        <w:r w:rsidR="003412DE">
          <w:rPr>
            <w:webHidden/>
          </w:rPr>
          <w:instrText xml:space="preserve"> PAGEREF _Toc241649598 \h </w:instrText>
        </w:r>
        <w:r w:rsidR="003412DE">
          <w:rPr>
            <w:webHidden/>
          </w:rPr>
        </w:r>
        <w:r w:rsidR="003412DE">
          <w:rPr>
            <w:webHidden/>
          </w:rPr>
          <w:fldChar w:fldCharType="separate"/>
        </w:r>
        <w:r w:rsidR="003412DE">
          <w:rPr>
            <w:webHidden/>
          </w:rPr>
          <w:t>80</w:t>
        </w:r>
        <w:r w:rsidR="003412DE">
          <w:rPr>
            <w:webHidden/>
          </w:rPr>
          <w:fldChar w:fldCharType="end"/>
        </w:r>
      </w:hyperlink>
    </w:p>
    <w:p w14:paraId="5805379D" w14:textId="7DBB6048"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599" w:history="1">
        <w:r w:rsidR="003412DE" w:rsidRPr="00F0382C">
          <w:rPr>
            <w:rStyle w:val="a3"/>
            <w:noProof/>
          </w:rPr>
          <w:t>CNews.ru, 29.09.2026, Выпускники Sber500 смогут привлекать инвестиции «по клику» в приложении «СберИнвестиции»</w:t>
        </w:r>
        <w:r w:rsidR="003412DE">
          <w:rPr>
            <w:noProof/>
            <w:webHidden/>
          </w:rPr>
          <w:tab/>
        </w:r>
        <w:r w:rsidR="003412DE">
          <w:rPr>
            <w:noProof/>
            <w:webHidden/>
          </w:rPr>
          <w:fldChar w:fldCharType="begin"/>
        </w:r>
        <w:r w:rsidR="003412DE">
          <w:rPr>
            <w:noProof/>
            <w:webHidden/>
          </w:rPr>
          <w:instrText xml:space="preserve"> PAGEREF _Toc241649599 \h </w:instrText>
        </w:r>
        <w:r w:rsidR="003412DE">
          <w:rPr>
            <w:noProof/>
            <w:webHidden/>
          </w:rPr>
        </w:r>
        <w:r w:rsidR="003412DE">
          <w:rPr>
            <w:noProof/>
            <w:webHidden/>
          </w:rPr>
          <w:fldChar w:fldCharType="separate"/>
        </w:r>
        <w:r w:rsidR="003412DE">
          <w:rPr>
            <w:noProof/>
            <w:webHidden/>
          </w:rPr>
          <w:t>80</w:t>
        </w:r>
        <w:r w:rsidR="003412DE">
          <w:rPr>
            <w:noProof/>
            <w:webHidden/>
          </w:rPr>
          <w:fldChar w:fldCharType="end"/>
        </w:r>
      </w:hyperlink>
    </w:p>
    <w:p w14:paraId="5B336829" w14:textId="26CAF36A" w:rsidR="003412DE" w:rsidRDefault="00E9339C">
      <w:pPr>
        <w:pStyle w:val="31"/>
        <w:rPr>
          <w:rFonts w:asciiTheme="minorHAnsi" w:eastAsiaTheme="minorEastAsia" w:hAnsiTheme="minorHAnsi" w:cstheme="minorBidi"/>
          <w:kern w:val="2"/>
          <w:lang w:val="en-US" w:eastAsia="en-US"/>
          <w14:ligatures w14:val="standardContextual"/>
        </w:rPr>
      </w:pPr>
      <w:hyperlink w:anchor="_Toc241649600" w:history="1">
        <w:r w:rsidR="003412DE" w:rsidRPr="00F0382C">
          <w:rPr>
            <w:rStyle w:val="a3"/>
          </w:rPr>
          <w:t>Сбербанк делает системной практику привлечения частных инвестиций «по клику» в выпускников международного акселератора Sber500. Стартапы, заинтересованные в капитале, смогут получить доступ к сотням тысяч квалифицированных инвесторов-пользователей «СберИнвестиций». Об этом CNews сообщили представители Сбербанка.</w:t>
        </w:r>
        <w:r w:rsidR="003412DE">
          <w:rPr>
            <w:webHidden/>
          </w:rPr>
          <w:tab/>
        </w:r>
        <w:r w:rsidR="003412DE">
          <w:rPr>
            <w:webHidden/>
          </w:rPr>
          <w:fldChar w:fldCharType="begin"/>
        </w:r>
        <w:r w:rsidR="003412DE">
          <w:rPr>
            <w:webHidden/>
          </w:rPr>
          <w:instrText xml:space="preserve"> PAGEREF _Toc241649600 \h </w:instrText>
        </w:r>
        <w:r w:rsidR="003412DE">
          <w:rPr>
            <w:webHidden/>
          </w:rPr>
        </w:r>
        <w:r w:rsidR="003412DE">
          <w:rPr>
            <w:webHidden/>
          </w:rPr>
          <w:fldChar w:fldCharType="separate"/>
        </w:r>
        <w:r w:rsidR="003412DE">
          <w:rPr>
            <w:webHidden/>
          </w:rPr>
          <w:t>80</w:t>
        </w:r>
        <w:r w:rsidR="003412DE">
          <w:rPr>
            <w:webHidden/>
          </w:rPr>
          <w:fldChar w:fldCharType="end"/>
        </w:r>
      </w:hyperlink>
    </w:p>
    <w:p w14:paraId="5E2FDCD6" w14:textId="4E29F669"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601" w:history="1">
        <w:r w:rsidR="003412DE" w:rsidRPr="00F0382C">
          <w:rPr>
            <w:rStyle w:val="a3"/>
            <w:noProof/>
          </w:rPr>
          <w:t>НОВОСТИ ЗАРУБЕЖНЫХ ПЕНСИОННЫХ СИСТЕМ</w:t>
        </w:r>
        <w:r w:rsidR="003412DE">
          <w:rPr>
            <w:noProof/>
            <w:webHidden/>
          </w:rPr>
          <w:tab/>
        </w:r>
        <w:r w:rsidR="003412DE">
          <w:rPr>
            <w:noProof/>
            <w:webHidden/>
          </w:rPr>
          <w:fldChar w:fldCharType="begin"/>
        </w:r>
        <w:r w:rsidR="003412DE">
          <w:rPr>
            <w:noProof/>
            <w:webHidden/>
          </w:rPr>
          <w:instrText xml:space="preserve"> PAGEREF _Toc241649601 \h </w:instrText>
        </w:r>
        <w:r w:rsidR="003412DE">
          <w:rPr>
            <w:noProof/>
            <w:webHidden/>
          </w:rPr>
        </w:r>
        <w:r w:rsidR="003412DE">
          <w:rPr>
            <w:noProof/>
            <w:webHidden/>
          </w:rPr>
          <w:fldChar w:fldCharType="separate"/>
        </w:r>
        <w:r w:rsidR="003412DE">
          <w:rPr>
            <w:noProof/>
            <w:webHidden/>
          </w:rPr>
          <w:t>82</w:t>
        </w:r>
        <w:r w:rsidR="003412DE">
          <w:rPr>
            <w:noProof/>
            <w:webHidden/>
          </w:rPr>
          <w:fldChar w:fldCharType="end"/>
        </w:r>
      </w:hyperlink>
    </w:p>
    <w:p w14:paraId="6D37E5D1" w14:textId="18BE1FA4"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602" w:history="1">
        <w:r w:rsidR="003412DE" w:rsidRPr="00F0382C">
          <w:rPr>
            <w:rStyle w:val="a3"/>
            <w:noProof/>
          </w:rPr>
          <w:t>Новости пенсионной отрасли стран ближнего зарубежья</w:t>
        </w:r>
        <w:r w:rsidR="003412DE">
          <w:rPr>
            <w:noProof/>
            <w:webHidden/>
          </w:rPr>
          <w:tab/>
        </w:r>
        <w:r w:rsidR="003412DE">
          <w:rPr>
            <w:noProof/>
            <w:webHidden/>
          </w:rPr>
          <w:fldChar w:fldCharType="begin"/>
        </w:r>
        <w:r w:rsidR="003412DE">
          <w:rPr>
            <w:noProof/>
            <w:webHidden/>
          </w:rPr>
          <w:instrText xml:space="preserve"> PAGEREF _Toc241649602 \h </w:instrText>
        </w:r>
        <w:r w:rsidR="003412DE">
          <w:rPr>
            <w:noProof/>
            <w:webHidden/>
          </w:rPr>
        </w:r>
        <w:r w:rsidR="003412DE">
          <w:rPr>
            <w:noProof/>
            <w:webHidden/>
          </w:rPr>
          <w:fldChar w:fldCharType="separate"/>
        </w:r>
        <w:r w:rsidR="003412DE">
          <w:rPr>
            <w:noProof/>
            <w:webHidden/>
          </w:rPr>
          <w:t>82</w:t>
        </w:r>
        <w:r w:rsidR="003412DE">
          <w:rPr>
            <w:noProof/>
            <w:webHidden/>
          </w:rPr>
          <w:fldChar w:fldCharType="end"/>
        </w:r>
      </w:hyperlink>
    </w:p>
    <w:p w14:paraId="1478683B" w14:textId="6CBA1C55"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03" w:history="1">
        <w:r w:rsidR="003412DE" w:rsidRPr="00F0382C">
          <w:rPr>
            <w:rStyle w:val="a3"/>
            <w:noProof/>
          </w:rPr>
          <w:t>Pravda.ru, 29.09.2026, Средняя трудовая пенсия в Беларуси достигла 1 126 рублей</w:t>
        </w:r>
        <w:r w:rsidR="003412DE">
          <w:rPr>
            <w:noProof/>
            <w:webHidden/>
          </w:rPr>
          <w:tab/>
        </w:r>
        <w:r w:rsidR="003412DE">
          <w:rPr>
            <w:noProof/>
            <w:webHidden/>
          </w:rPr>
          <w:fldChar w:fldCharType="begin"/>
        </w:r>
        <w:r w:rsidR="003412DE">
          <w:rPr>
            <w:noProof/>
            <w:webHidden/>
          </w:rPr>
          <w:instrText xml:space="preserve"> PAGEREF _Toc241649603 \h </w:instrText>
        </w:r>
        <w:r w:rsidR="003412DE">
          <w:rPr>
            <w:noProof/>
            <w:webHidden/>
          </w:rPr>
        </w:r>
        <w:r w:rsidR="003412DE">
          <w:rPr>
            <w:noProof/>
            <w:webHidden/>
          </w:rPr>
          <w:fldChar w:fldCharType="separate"/>
        </w:r>
        <w:r w:rsidR="003412DE">
          <w:rPr>
            <w:noProof/>
            <w:webHidden/>
          </w:rPr>
          <w:t>82</w:t>
        </w:r>
        <w:r w:rsidR="003412DE">
          <w:rPr>
            <w:noProof/>
            <w:webHidden/>
          </w:rPr>
          <w:fldChar w:fldCharType="end"/>
        </w:r>
      </w:hyperlink>
    </w:p>
    <w:p w14:paraId="6A436916" w14:textId="6A80A79F" w:rsidR="003412DE" w:rsidRDefault="00E9339C">
      <w:pPr>
        <w:pStyle w:val="31"/>
        <w:rPr>
          <w:rFonts w:asciiTheme="minorHAnsi" w:eastAsiaTheme="minorEastAsia" w:hAnsiTheme="minorHAnsi" w:cstheme="minorBidi"/>
          <w:kern w:val="2"/>
          <w:lang w:val="en-US" w:eastAsia="en-US"/>
          <w14:ligatures w14:val="standardContextual"/>
        </w:rPr>
      </w:pPr>
      <w:hyperlink w:anchor="_Toc241649604" w:history="1">
        <w:r w:rsidR="003412DE" w:rsidRPr="00F0382C">
          <w:rPr>
            <w:rStyle w:val="a3"/>
          </w:rPr>
          <w:t>Средний размер трудовой пенсии неработающего пенсионера в Беларуси составил 1 126 BYN. Об этом сообщила заместитель министра труда и социальной защиты Марина Артёменко.</w:t>
        </w:r>
        <w:r w:rsidR="003412DE">
          <w:rPr>
            <w:webHidden/>
          </w:rPr>
          <w:tab/>
        </w:r>
        <w:r w:rsidR="003412DE">
          <w:rPr>
            <w:webHidden/>
          </w:rPr>
          <w:fldChar w:fldCharType="begin"/>
        </w:r>
        <w:r w:rsidR="003412DE">
          <w:rPr>
            <w:webHidden/>
          </w:rPr>
          <w:instrText xml:space="preserve"> PAGEREF _Toc241649604 \h </w:instrText>
        </w:r>
        <w:r w:rsidR="003412DE">
          <w:rPr>
            <w:webHidden/>
          </w:rPr>
        </w:r>
        <w:r w:rsidR="003412DE">
          <w:rPr>
            <w:webHidden/>
          </w:rPr>
          <w:fldChar w:fldCharType="separate"/>
        </w:r>
        <w:r w:rsidR="003412DE">
          <w:rPr>
            <w:webHidden/>
          </w:rPr>
          <w:t>82</w:t>
        </w:r>
        <w:r w:rsidR="003412DE">
          <w:rPr>
            <w:webHidden/>
          </w:rPr>
          <w:fldChar w:fldCharType="end"/>
        </w:r>
      </w:hyperlink>
    </w:p>
    <w:p w14:paraId="37236009" w14:textId="220D3D16"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05" w:history="1">
        <w:r w:rsidR="003412DE" w:rsidRPr="00F0382C">
          <w:rPr>
            <w:rStyle w:val="a3"/>
            <w:noProof/>
          </w:rPr>
          <w:t>inbusiness.kz, 29.09.2026, Казахстан становится старше: что меняется в жизни страны</w:t>
        </w:r>
        <w:r w:rsidR="003412DE">
          <w:rPr>
            <w:noProof/>
            <w:webHidden/>
          </w:rPr>
          <w:tab/>
        </w:r>
        <w:r w:rsidR="003412DE">
          <w:rPr>
            <w:noProof/>
            <w:webHidden/>
          </w:rPr>
          <w:fldChar w:fldCharType="begin"/>
        </w:r>
        <w:r w:rsidR="003412DE">
          <w:rPr>
            <w:noProof/>
            <w:webHidden/>
          </w:rPr>
          <w:instrText xml:space="preserve"> PAGEREF _Toc241649605 \h </w:instrText>
        </w:r>
        <w:r w:rsidR="003412DE">
          <w:rPr>
            <w:noProof/>
            <w:webHidden/>
          </w:rPr>
        </w:r>
        <w:r w:rsidR="003412DE">
          <w:rPr>
            <w:noProof/>
            <w:webHidden/>
          </w:rPr>
          <w:fldChar w:fldCharType="separate"/>
        </w:r>
        <w:r w:rsidR="003412DE">
          <w:rPr>
            <w:noProof/>
            <w:webHidden/>
          </w:rPr>
          <w:t>82</w:t>
        </w:r>
        <w:r w:rsidR="003412DE">
          <w:rPr>
            <w:noProof/>
            <w:webHidden/>
          </w:rPr>
          <w:fldChar w:fldCharType="end"/>
        </w:r>
      </w:hyperlink>
    </w:p>
    <w:p w14:paraId="63281A73" w14:textId="576C9BCA" w:rsidR="003412DE" w:rsidRDefault="00E9339C">
      <w:pPr>
        <w:pStyle w:val="31"/>
        <w:rPr>
          <w:rFonts w:asciiTheme="minorHAnsi" w:eastAsiaTheme="minorEastAsia" w:hAnsiTheme="minorHAnsi" w:cstheme="minorBidi"/>
          <w:kern w:val="2"/>
          <w:lang w:val="en-US" w:eastAsia="en-US"/>
          <w14:ligatures w14:val="standardContextual"/>
        </w:rPr>
      </w:pPr>
      <w:hyperlink w:anchor="_Toc241649606" w:history="1">
        <w:r w:rsidR="003412DE" w:rsidRPr="00F0382C">
          <w:rPr>
            <w:rStyle w:val="a3"/>
          </w:rPr>
          <w:t>К 2050 году, по прогнозам ЕНПФ и ООН, доля казахстанцев старше 60 лет достигнет 18,8%. При этом продолжительность жизни приближается к 76 годам. Что это меняет для пенсионной системы, рынка труда и здравоохранения? Об этом — в материале корреспондента Atameken Business.</w:t>
        </w:r>
        <w:r w:rsidR="003412DE">
          <w:rPr>
            <w:webHidden/>
          </w:rPr>
          <w:tab/>
        </w:r>
        <w:r w:rsidR="003412DE">
          <w:rPr>
            <w:webHidden/>
          </w:rPr>
          <w:fldChar w:fldCharType="begin"/>
        </w:r>
        <w:r w:rsidR="003412DE">
          <w:rPr>
            <w:webHidden/>
          </w:rPr>
          <w:instrText xml:space="preserve"> PAGEREF _Toc241649606 \h </w:instrText>
        </w:r>
        <w:r w:rsidR="003412DE">
          <w:rPr>
            <w:webHidden/>
          </w:rPr>
        </w:r>
        <w:r w:rsidR="003412DE">
          <w:rPr>
            <w:webHidden/>
          </w:rPr>
          <w:fldChar w:fldCharType="separate"/>
        </w:r>
        <w:r w:rsidR="003412DE">
          <w:rPr>
            <w:webHidden/>
          </w:rPr>
          <w:t>82</w:t>
        </w:r>
        <w:r w:rsidR="003412DE">
          <w:rPr>
            <w:webHidden/>
          </w:rPr>
          <w:fldChar w:fldCharType="end"/>
        </w:r>
      </w:hyperlink>
    </w:p>
    <w:p w14:paraId="148B9E2C" w14:textId="57115DC2"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07" w:history="1">
        <w:r w:rsidR="003412DE" w:rsidRPr="00F0382C">
          <w:rPr>
            <w:rStyle w:val="a3"/>
            <w:noProof/>
          </w:rPr>
          <w:t>Kazinform, 29.09.2026, Сколько казахстанцев решили передать 100% пенсионных накоплений в частное управление</w:t>
        </w:r>
        <w:r w:rsidR="003412DE">
          <w:rPr>
            <w:noProof/>
            <w:webHidden/>
          </w:rPr>
          <w:tab/>
        </w:r>
        <w:r w:rsidR="003412DE">
          <w:rPr>
            <w:noProof/>
            <w:webHidden/>
          </w:rPr>
          <w:fldChar w:fldCharType="begin"/>
        </w:r>
        <w:r w:rsidR="003412DE">
          <w:rPr>
            <w:noProof/>
            <w:webHidden/>
          </w:rPr>
          <w:instrText xml:space="preserve"> PAGEREF _Toc241649607 \h </w:instrText>
        </w:r>
        <w:r w:rsidR="003412DE">
          <w:rPr>
            <w:noProof/>
            <w:webHidden/>
          </w:rPr>
        </w:r>
        <w:r w:rsidR="003412DE">
          <w:rPr>
            <w:noProof/>
            <w:webHidden/>
          </w:rPr>
          <w:fldChar w:fldCharType="separate"/>
        </w:r>
        <w:r w:rsidR="003412DE">
          <w:rPr>
            <w:noProof/>
            <w:webHidden/>
          </w:rPr>
          <w:t>84</w:t>
        </w:r>
        <w:r w:rsidR="003412DE">
          <w:rPr>
            <w:noProof/>
            <w:webHidden/>
          </w:rPr>
          <w:fldChar w:fldCharType="end"/>
        </w:r>
      </w:hyperlink>
    </w:p>
    <w:p w14:paraId="4B3FC325" w14:textId="463058DF" w:rsidR="003412DE" w:rsidRDefault="00E9339C">
      <w:pPr>
        <w:pStyle w:val="31"/>
        <w:rPr>
          <w:rFonts w:asciiTheme="minorHAnsi" w:eastAsiaTheme="minorEastAsia" w:hAnsiTheme="minorHAnsi" w:cstheme="minorBidi"/>
          <w:kern w:val="2"/>
          <w:lang w:val="en-US" w:eastAsia="en-US"/>
          <w14:ligatures w14:val="standardContextual"/>
        </w:rPr>
      </w:pPr>
      <w:hyperlink w:anchor="_Toc241649608" w:history="1">
        <w:r w:rsidR="003412DE" w:rsidRPr="00F0382C">
          <w:rPr>
            <w:rStyle w:val="a3"/>
          </w:rPr>
          <w:t>С 7 сентября казахстанцы могут направлять до 100% своих пенсионных накоплений частным компаниям — управляющим инвестиционным портфелем (УИП). Сколько человек воспользовались этой возможностью, выяснял корреспондент агентства Kazinform.</w:t>
        </w:r>
        <w:r w:rsidR="003412DE">
          <w:rPr>
            <w:webHidden/>
          </w:rPr>
          <w:tab/>
        </w:r>
        <w:r w:rsidR="003412DE">
          <w:rPr>
            <w:webHidden/>
          </w:rPr>
          <w:fldChar w:fldCharType="begin"/>
        </w:r>
        <w:r w:rsidR="003412DE">
          <w:rPr>
            <w:webHidden/>
          </w:rPr>
          <w:instrText xml:space="preserve"> PAGEREF _Toc241649608 \h </w:instrText>
        </w:r>
        <w:r w:rsidR="003412DE">
          <w:rPr>
            <w:webHidden/>
          </w:rPr>
        </w:r>
        <w:r w:rsidR="003412DE">
          <w:rPr>
            <w:webHidden/>
          </w:rPr>
          <w:fldChar w:fldCharType="separate"/>
        </w:r>
        <w:r w:rsidR="003412DE">
          <w:rPr>
            <w:webHidden/>
          </w:rPr>
          <w:t>84</w:t>
        </w:r>
        <w:r w:rsidR="003412DE">
          <w:rPr>
            <w:webHidden/>
          </w:rPr>
          <w:fldChar w:fldCharType="end"/>
        </w:r>
      </w:hyperlink>
    </w:p>
    <w:p w14:paraId="682E2F04" w14:textId="4C57DC02"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09" w:history="1">
        <w:r w:rsidR="003412DE" w:rsidRPr="00F0382C">
          <w:rPr>
            <w:rStyle w:val="a3"/>
            <w:noProof/>
          </w:rPr>
          <w:t>Noi.md, 29.09.2026, Правительство может пересмотреть пенсионную систему</w:t>
        </w:r>
        <w:r w:rsidR="003412DE">
          <w:rPr>
            <w:noProof/>
            <w:webHidden/>
          </w:rPr>
          <w:tab/>
        </w:r>
        <w:r w:rsidR="003412DE">
          <w:rPr>
            <w:noProof/>
            <w:webHidden/>
          </w:rPr>
          <w:fldChar w:fldCharType="begin"/>
        </w:r>
        <w:r w:rsidR="003412DE">
          <w:rPr>
            <w:noProof/>
            <w:webHidden/>
          </w:rPr>
          <w:instrText xml:space="preserve"> PAGEREF _Toc241649609 \h </w:instrText>
        </w:r>
        <w:r w:rsidR="003412DE">
          <w:rPr>
            <w:noProof/>
            <w:webHidden/>
          </w:rPr>
        </w:r>
        <w:r w:rsidR="003412DE">
          <w:rPr>
            <w:noProof/>
            <w:webHidden/>
          </w:rPr>
          <w:fldChar w:fldCharType="separate"/>
        </w:r>
        <w:r w:rsidR="003412DE">
          <w:rPr>
            <w:noProof/>
            <w:webHidden/>
          </w:rPr>
          <w:t>85</w:t>
        </w:r>
        <w:r w:rsidR="003412DE">
          <w:rPr>
            <w:noProof/>
            <w:webHidden/>
          </w:rPr>
          <w:fldChar w:fldCharType="end"/>
        </w:r>
      </w:hyperlink>
    </w:p>
    <w:p w14:paraId="4ECE9EB8" w14:textId="544E5DD9" w:rsidR="003412DE" w:rsidRDefault="00E9339C">
      <w:pPr>
        <w:pStyle w:val="31"/>
        <w:rPr>
          <w:rFonts w:asciiTheme="minorHAnsi" w:eastAsiaTheme="minorEastAsia" w:hAnsiTheme="minorHAnsi" w:cstheme="minorBidi"/>
          <w:kern w:val="2"/>
          <w:lang w:val="en-US" w:eastAsia="en-US"/>
          <w14:ligatures w14:val="standardContextual"/>
        </w:rPr>
      </w:pPr>
      <w:hyperlink w:anchor="_Toc241649610" w:history="1">
        <w:r w:rsidR="003412DE" w:rsidRPr="00F0382C">
          <w:rPr>
            <w:rStyle w:val="a3"/>
          </w:rPr>
          <w:t>Молдове следует пересмотреть политику в сфере социального страхования, поскольку нагрузка на бюджет соцстрахования растет из года в год. Об этом министр финансов Виктория Белоус заявила в эфире программы «Puterea a patra» на телеканале N4.</w:t>
        </w:r>
        <w:r w:rsidR="003412DE">
          <w:rPr>
            <w:webHidden/>
          </w:rPr>
          <w:tab/>
        </w:r>
        <w:r w:rsidR="003412DE">
          <w:rPr>
            <w:webHidden/>
          </w:rPr>
          <w:fldChar w:fldCharType="begin"/>
        </w:r>
        <w:r w:rsidR="003412DE">
          <w:rPr>
            <w:webHidden/>
          </w:rPr>
          <w:instrText xml:space="preserve"> PAGEREF _Toc241649610 \h </w:instrText>
        </w:r>
        <w:r w:rsidR="003412DE">
          <w:rPr>
            <w:webHidden/>
          </w:rPr>
        </w:r>
        <w:r w:rsidR="003412DE">
          <w:rPr>
            <w:webHidden/>
          </w:rPr>
          <w:fldChar w:fldCharType="separate"/>
        </w:r>
        <w:r w:rsidR="003412DE">
          <w:rPr>
            <w:webHidden/>
          </w:rPr>
          <w:t>85</w:t>
        </w:r>
        <w:r w:rsidR="003412DE">
          <w:rPr>
            <w:webHidden/>
          </w:rPr>
          <w:fldChar w:fldCharType="end"/>
        </w:r>
      </w:hyperlink>
    </w:p>
    <w:p w14:paraId="67ABD2C1" w14:textId="2707B4AC"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11" w:history="1">
        <w:r w:rsidR="003412DE" w:rsidRPr="00F0382C">
          <w:rPr>
            <w:rStyle w:val="a3"/>
            <w:noProof/>
          </w:rPr>
          <w:t>Spot.uz, 29.09.2026, Узбекистан готовит пенсионные соглашения с Россией и Казахстаном для трудовых мигрантов</w:t>
        </w:r>
        <w:r w:rsidR="003412DE">
          <w:rPr>
            <w:noProof/>
            <w:webHidden/>
          </w:rPr>
          <w:tab/>
        </w:r>
        <w:r w:rsidR="003412DE">
          <w:rPr>
            <w:noProof/>
            <w:webHidden/>
          </w:rPr>
          <w:fldChar w:fldCharType="begin"/>
        </w:r>
        <w:r w:rsidR="003412DE">
          <w:rPr>
            <w:noProof/>
            <w:webHidden/>
          </w:rPr>
          <w:instrText xml:space="preserve"> PAGEREF _Toc241649611 \h </w:instrText>
        </w:r>
        <w:r w:rsidR="003412DE">
          <w:rPr>
            <w:noProof/>
            <w:webHidden/>
          </w:rPr>
        </w:r>
        <w:r w:rsidR="003412DE">
          <w:rPr>
            <w:noProof/>
            <w:webHidden/>
          </w:rPr>
          <w:fldChar w:fldCharType="separate"/>
        </w:r>
        <w:r w:rsidR="003412DE">
          <w:rPr>
            <w:noProof/>
            <w:webHidden/>
          </w:rPr>
          <w:t>86</w:t>
        </w:r>
        <w:r w:rsidR="003412DE">
          <w:rPr>
            <w:noProof/>
            <w:webHidden/>
          </w:rPr>
          <w:fldChar w:fldCharType="end"/>
        </w:r>
      </w:hyperlink>
    </w:p>
    <w:p w14:paraId="45C1351E" w14:textId="549278AB" w:rsidR="003412DE" w:rsidRDefault="00E9339C">
      <w:pPr>
        <w:pStyle w:val="31"/>
        <w:rPr>
          <w:rFonts w:asciiTheme="minorHAnsi" w:eastAsiaTheme="minorEastAsia" w:hAnsiTheme="minorHAnsi" w:cstheme="minorBidi"/>
          <w:kern w:val="2"/>
          <w:lang w:val="en-US" w:eastAsia="en-US"/>
          <w14:ligatures w14:val="standardContextual"/>
        </w:rPr>
      </w:pPr>
      <w:hyperlink w:anchor="_Toc241649612" w:history="1">
        <w:r w:rsidR="003412DE" w:rsidRPr="00F0382C">
          <w:rPr>
            <w:rStyle w:val="a3"/>
          </w:rPr>
          <w:t>Узбекистан ведет переговоры с Россией, Казахстаном и другими странами, где работает много узбекистанцев, об учете трудового стажа мигрантов и выплате им пенсий. Об этом 25 сентября сообщил заместитель исполнительного директора Внебюджетного пенсионного фонда при Министерстве экономики и финансов Нуриддин Шадиходжаев на пресс-конференции по обсуждению проекта пенсионной реформы, передает корреспондент Spot.</w:t>
        </w:r>
        <w:r w:rsidR="003412DE">
          <w:rPr>
            <w:webHidden/>
          </w:rPr>
          <w:tab/>
        </w:r>
        <w:r w:rsidR="003412DE">
          <w:rPr>
            <w:webHidden/>
          </w:rPr>
          <w:fldChar w:fldCharType="begin"/>
        </w:r>
        <w:r w:rsidR="003412DE">
          <w:rPr>
            <w:webHidden/>
          </w:rPr>
          <w:instrText xml:space="preserve"> PAGEREF _Toc241649612 \h </w:instrText>
        </w:r>
        <w:r w:rsidR="003412DE">
          <w:rPr>
            <w:webHidden/>
          </w:rPr>
        </w:r>
        <w:r w:rsidR="003412DE">
          <w:rPr>
            <w:webHidden/>
          </w:rPr>
          <w:fldChar w:fldCharType="separate"/>
        </w:r>
        <w:r w:rsidR="003412DE">
          <w:rPr>
            <w:webHidden/>
          </w:rPr>
          <w:t>86</w:t>
        </w:r>
        <w:r w:rsidR="003412DE">
          <w:rPr>
            <w:webHidden/>
          </w:rPr>
          <w:fldChar w:fldCharType="end"/>
        </w:r>
      </w:hyperlink>
    </w:p>
    <w:p w14:paraId="201F952B" w14:textId="41BF44C3" w:rsidR="003412DE" w:rsidRDefault="00E9339C">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649613" w:history="1">
        <w:r w:rsidR="003412DE" w:rsidRPr="00F0382C">
          <w:rPr>
            <w:rStyle w:val="a3"/>
            <w:noProof/>
          </w:rPr>
          <w:t>Новости пенсионной отрасли стран дальнего зарубежья</w:t>
        </w:r>
        <w:r w:rsidR="003412DE">
          <w:rPr>
            <w:noProof/>
            <w:webHidden/>
          </w:rPr>
          <w:tab/>
        </w:r>
        <w:r w:rsidR="003412DE">
          <w:rPr>
            <w:noProof/>
            <w:webHidden/>
          </w:rPr>
          <w:fldChar w:fldCharType="begin"/>
        </w:r>
        <w:r w:rsidR="003412DE">
          <w:rPr>
            <w:noProof/>
            <w:webHidden/>
          </w:rPr>
          <w:instrText xml:space="preserve"> PAGEREF _Toc241649613 \h </w:instrText>
        </w:r>
        <w:r w:rsidR="003412DE">
          <w:rPr>
            <w:noProof/>
            <w:webHidden/>
          </w:rPr>
        </w:r>
        <w:r w:rsidR="003412DE">
          <w:rPr>
            <w:noProof/>
            <w:webHidden/>
          </w:rPr>
          <w:fldChar w:fldCharType="separate"/>
        </w:r>
        <w:r w:rsidR="003412DE">
          <w:rPr>
            <w:noProof/>
            <w:webHidden/>
          </w:rPr>
          <w:t>86</w:t>
        </w:r>
        <w:r w:rsidR="003412DE">
          <w:rPr>
            <w:noProof/>
            <w:webHidden/>
          </w:rPr>
          <w:fldChar w:fldCharType="end"/>
        </w:r>
      </w:hyperlink>
    </w:p>
    <w:p w14:paraId="76AA6138" w14:textId="467C29E7"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14" w:history="1">
        <w:r w:rsidR="003412DE" w:rsidRPr="00F0382C">
          <w:rPr>
            <w:rStyle w:val="a3"/>
            <w:noProof/>
          </w:rPr>
          <w:t>Cyprus Inform, 29.09.2026, Министр: законопроект о пенсионной реформе может быть изменён после внесения в парламент</w:t>
        </w:r>
        <w:r w:rsidR="003412DE">
          <w:rPr>
            <w:noProof/>
            <w:webHidden/>
          </w:rPr>
          <w:tab/>
        </w:r>
        <w:r w:rsidR="003412DE">
          <w:rPr>
            <w:noProof/>
            <w:webHidden/>
          </w:rPr>
          <w:fldChar w:fldCharType="begin"/>
        </w:r>
        <w:r w:rsidR="003412DE">
          <w:rPr>
            <w:noProof/>
            <w:webHidden/>
          </w:rPr>
          <w:instrText xml:space="preserve"> PAGEREF _Toc241649614 \h </w:instrText>
        </w:r>
        <w:r w:rsidR="003412DE">
          <w:rPr>
            <w:noProof/>
            <w:webHidden/>
          </w:rPr>
        </w:r>
        <w:r w:rsidR="003412DE">
          <w:rPr>
            <w:noProof/>
            <w:webHidden/>
          </w:rPr>
          <w:fldChar w:fldCharType="separate"/>
        </w:r>
        <w:r w:rsidR="003412DE">
          <w:rPr>
            <w:noProof/>
            <w:webHidden/>
          </w:rPr>
          <w:t>86</w:t>
        </w:r>
        <w:r w:rsidR="003412DE">
          <w:rPr>
            <w:noProof/>
            <w:webHidden/>
          </w:rPr>
          <w:fldChar w:fldCharType="end"/>
        </w:r>
      </w:hyperlink>
    </w:p>
    <w:p w14:paraId="01608FF1" w14:textId="207448E9" w:rsidR="003412DE" w:rsidRDefault="00E9339C">
      <w:pPr>
        <w:pStyle w:val="31"/>
        <w:rPr>
          <w:rFonts w:asciiTheme="minorHAnsi" w:eastAsiaTheme="minorEastAsia" w:hAnsiTheme="minorHAnsi" w:cstheme="minorBidi"/>
          <w:kern w:val="2"/>
          <w:lang w:val="en-US" w:eastAsia="en-US"/>
          <w14:ligatures w14:val="standardContextual"/>
        </w:rPr>
      </w:pPr>
      <w:hyperlink w:anchor="_Toc241649615" w:history="1">
        <w:r w:rsidR="003412DE" w:rsidRPr="00F0382C">
          <w:rPr>
            <w:rStyle w:val="a3"/>
          </w:rPr>
          <w:t>Изменения в законопроект, касающийся первого этапа пенсионной реформы, могут быть внесены после того, как он будет представлен в парламент, заявил в понедельник министр труда Маринос Мусиуттас. Правительство намерено провести реформы 1 января 2027 года.</w:t>
        </w:r>
        <w:r w:rsidR="003412DE">
          <w:rPr>
            <w:webHidden/>
          </w:rPr>
          <w:tab/>
        </w:r>
        <w:r w:rsidR="003412DE">
          <w:rPr>
            <w:webHidden/>
          </w:rPr>
          <w:fldChar w:fldCharType="begin"/>
        </w:r>
        <w:r w:rsidR="003412DE">
          <w:rPr>
            <w:webHidden/>
          </w:rPr>
          <w:instrText xml:space="preserve"> PAGEREF _Toc241649615 \h </w:instrText>
        </w:r>
        <w:r w:rsidR="003412DE">
          <w:rPr>
            <w:webHidden/>
          </w:rPr>
        </w:r>
        <w:r w:rsidR="003412DE">
          <w:rPr>
            <w:webHidden/>
          </w:rPr>
          <w:fldChar w:fldCharType="separate"/>
        </w:r>
        <w:r w:rsidR="003412DE">
          <w:rPr>
            <w:webHidden/>
          </w:rPr>
          <w:t>86</w:t>
        </w:r>
        <w:r w:rsidR="003412DE">
          <w:rPr>
            <w:webHidden/>
          </w:rPr>
          <w:fldChar w:fldCharType="end"/>
        </w:r>
      </w:hyperlink>
    </w:p>
    <w:p w14:paraId="707EC7EC" w14:textId="191E26BF"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16" w:history="1">
        <w:r w:rsidR="003412DE" w:rsidRPr="00F0382C">
          <w:rPr>
            <w:rStyle w:val="a3"/>
            <w:noProof/>
          </w:rPr>
          <w:t>Vesti.ru, 29.09.2026, Кандидат в президенты Франции хочет повысить пенсионный возраст до 65 лет</w:t>
        </w:r>
        <w:r w:rsidR="003412DE">
          <w:rPr>
            <w:noProof/>
            <w:webHidden/>
          </w:rPr>
          <w:tab/>
        </w:r>
        <w:r w:rsidR="003412DE">
          <w:rPr>
            <w:noProof/>
            <w:webHidden/>
          </w:rPr>
          <w:fldChar w:fldCharType="begin"/>
        </w:r>
        <w:r w:rsidR="003412DE">
          <w:rPr>
            <w:noProof/>
            <w:webHidden/>
          </w:rPr>
          <w:instrText xml:space="preserve"> PAGEREF _Toc241649616 \h </w:instrText>
        </w:r>
        <w:r w:rsidR="003412DE">
          <w:rPr>
            <w:noProof/>
            <w:webHidden/>
          </w:rPr>
        </w:r>
        <w:r w:rsidR="003412DE">
          <w:rPr>
            <w:noProof/>
            <w:webHidden/>
          </w:rPr>
          <w:fldChar w:fldCharType="separate"/>
        </w:r>
        <w:r w:rsidR="003412DE">
          <w:rPr>
            <w:noProof/>
            <w:webHidden/>
          </w:rPr>
          <w:t>87</w:t>
        </w:r>
        <w:r w:rsidR="003412DE">
          <w:rPr>
            <w:noProof/>
            <w:webHidden/>
          </w:rPr>
          <w:fldChar w:fldCharType="end"/>
        </w:r>
      </w:hyperlink>
    </w:p>
    <w:p w14:paraId="4AC88B7E" w14:textId="72EAEF5D" w:rsidR="003412DE" w:rsidRDefault="00E9339C">
      <w:pPr>
        <w:pStyle w:val="31"/>
        <w:rPr>
          <w:rFonts w:asciiTheme="minorHAnsi" w:eastAsiaTheme="minorEastAsia" w:hAnsiTheme="minorHAnsi" w:cstheme="minorBidi"/>
          <w:kern w:val="2"/>
          <w:lang w:val="en-US" w:eastAsia="en-US"/>
          <w14:ligatures w14:val="standardContextual"/>
        </w:rPr>
      </w:pPr>
      <w:hyperlink w:anchor="_Toc241649617" w:history="1">
        <w:r w:rsidR="003412DE" w:rsidRPr="00F0382C">
          <w:rPr>
            <w:rStyle w:val="a3"/>
          </w:rPr>
          <w:t>Кандидат в президенты Франции Эдуард Филипп во вторник изложил свой план реформирования пенсионной системы. Он предлагает постепенно повышать установленный законом пенсионный возраст до 65 лет, обещая при этом, что "каждый третий француз" сможет выйти на пенсию раньше, сообщает издание BFMTV.</w:t>
        </w:r>
        <w:r w:rsidR="003412DE">
          <w:rPr>
            <w:webHidden/>
          </w:rPr>
          <w:tab/>
        </w:r>
        <w:r w:rsidR="003412DE">
          <w:rPr>
            <w:webHidden/>
          </w:rPr>
          <w:fldChar w:fldCharType="begin"/>
        </w:r>
        <w:r w:rsidR="003412DE">
          <w:rPr>
            <w:webHidden/>
          </w:rPr>
          <w:instrText xml:space="preserve"> PAGEREF _Toc241649617 \h </w:instrText>
        </w:r>
        <w:r w:rsidR="003412DE">
          <w:rPr>
            <w:webHidden/>
          </w:rPr>
        </w:r>
        <w:r w:rsidR="003412DE">
          <w:rPr>
            <w:webHidden/>
          </w:rPr>
          <w:fldChar w:fldCharType="separate"/>
        </w:r>
        <w:r w:rsidR="003412DE">
          <w:rPr>
            <w:webHidden/>
          </w:rPr>
          <w:t>87</w:t>
        </w:r>
        <w:r w:rsidR="003412DE">
          <w:rPr>
            <w:webHidden/>
          </w:rPr>
          <w:fldChar w:fldCharType="end"/>
        </w:r>
      </w:hyperlink>
    </w:p>
    <w:p w14:paraId="0A9C2F3A" w14:textId="70E57B16" w:rsidR="003412DE" w:rsidRDefault="00E9339C">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649618" w:history="1">
        <w:r w:rsidR="003412DE" w:rsidRPr="00F0382C">
          <w:rPr>
            <w:rStyle w:val="a3"/>
            <w:noProof/>
          </w:rPr>
          <w:t>Эквадор сегодня, 29.09.2026, Пенсии эквадорцев в Испании</w:t>
        </w:r>
        <w:r w:rsidR="003412DE">
          <w:rPr>
            <w:noProof/>
            <w:webHidden/>
          </w:rPr>
          <w:tab/>
        </w:r>
        <w:r w:rsidR="003412DE">
          <w:rPr>
            <w:noProof/>
            <w:webHidden/>
          </w:rPr>
          <w:fldChar w:fldCharType="begin"/>
        </w:r>
        <w:r w:rsidR="003412DE">
          <w:rPr>
            <w:noProof/>
            <w:webHidden/>
          </w:rPr>
          <w:instrText xml:space="preserve"> PAGEREF _Toc241649618 \h </w:instrText>
        </w:r>
        <w:r w:rsidR="003412DE">
          <w:rPr>
            <w:noProof/>
            <w:webHidden/>
          </w:rPr>
        </w:r>
        <w:r w:rsidR="003412DE">
          <w:rPr>
            <w:noProof/>
            <w:webHidden/>
          </w:rPr>
          <w:fldChar w:fldCharType="separate"/>
        </w:r>
        <w:r w:rsidR="003412DE">
          <w:rPr>
            <w:noProof/>
            <w:webHidden/>
          </w:rPr>
          <w:t>88</w:t>
        </w:r>
        <w:r w:rsidR="003412DE">
          <w:rPr>
            <w:noProof/>
            <w:webHidden/>
          </w:rPr>
          <w:fldChar w:fldCharType="end"/>
        </w:r>
      </w:hyperlink>
    </w:p>
    <w:p w14:paraId="24CC7E5E" w14:textId="2E6FF3EB" w:rsidR="003412DE" w:rsidRDefault="00E9339C">
      <w:pPr>
        <w:pStyle w:val="31"/>
        <w:rPr>
          <w:rFonts w:asciiTheme="minorHAnsi" w:eastAsiaTheme="minorEastAsia" w:hAnsiTheme="minorHAnsi" w:cstheme="minorBidi"/>
          <w:kern w:val="2"/>
          <w:lang w:val="en-US" w:eastAsia="en-US"/>
          <w14:ligatures w14:val="standardContextual"/>
        </w:rPr>
      </w:pPr>
      <w:hyperlink w:anchor="_Toc241649619" w:history="1">
        <w:r w:rsidR="003412DE" w:rsidRPr="00F0382C">
          <w:rPr>
            <w:rStyle w:val="a3"/>
          </w:rPr>
          <w:t>В консульстве Эквадора в Мадриде прошла выездная сессия Института социального обеспечения Эквадора (IESS), направленная на решение пенсионных и административных вопросов соотечественников. Руководство ведомства и дипломатическая миссия в Испании предоставили гражданам возможность пройти полный комплекс процедур - от восстановления доступа к учетным записям до оформления выплат.</w:t>
        </w:r>
        <w:r w:rsidR="003412DE">
          <w:rPr>
            <w:webHidden/>
          </w:rPr>
          <w:tab/>
        </w:r>
        <w:r w:rsidR="003412DE">
          <w:rPr>
            <w:webHidden/>
          </w:rPr>
          <w:fldChar w:fldCharType="begin"/>
        </w:r>
        <w:r w:rsidR="003412DE">
          <w:rPr>
            <w:webHidden/>
          </w:rPr>
          <w:instrText xml:space="preserve"> PAGEREF _Toc241649619 \h </w:instrText>
        </w:r>
        <w:r w:rsidR="003412DE">
          <w:rPr>
            <w:webHidden/>
          </w:rPr>
        </w:r>
        <w:r w:rsidR="003412DE">
          <w:rPr>
            <w:webHidden/>
          </w:rPr>
          <w:fldChar w:fldCharType="separate"/>
        </w:r>
        <w:r w:rsidR="003412DE">
          <w:rPr>
            <w:webHidden/>
          </w:rPr>
          <w:t>88</w:t>
        </w:r>
        <w:r w:rsidR="003412DE">
          <w:rPr>
            <w:webHidden/>
          </w:rPr>
          <w:fldChar w:fldCharType="end"/>
        </w:r>
      </w:hyperlink>
    </w:p>
    <w:p w14:paraId="15E433F4" w14:textId="2AF2049B" w:rsidR="00A0290C" w:rsidRPr="00C151AF" w:rsidRDefault="0016758D" w:rsidP="00310633">
      <w:pPr>
        <w:rPr>
          <w:b/>
          <w:caps/>
          <w:sz w:val="32"/>
        </w:rPr>
      </w:pPr>
      <w:r w:rsidRPr="00C151AF">
        <w:rPr>
          <w:caps/>
          <w:sz w:val="28"/>
        </w:rPr>
        <w:fldChar w:fldCharType="end"/>
      </w:r>
    </w:p>
    <w:p w14:paraId="6EA9C6EB" w14:textId="77777777" w:rsidR="00D1642B" w:rsidRPr="00C151AF" w:rsidRDefault="00D1642B" w:rsidP="00D1642B">
      <w:pPr>
        <w:pStyle w:val="251"/>
      </w:pPr>
      <w:bookmarkStart w:id="16" w:name="_Toc396864664"/>
      <w:bookmarkStart w:id="17" w:name="_Toc99318652"/>
      <w:bookmarkStart w:id="18" w:name="_Toc241649506"/>
      <w:bookmarkStart w:id="19" w:name="_Toc246216291"/>
      <w:bookmarkStart w:id="20" w:name="_Toc246297418"/>
      <w:bookmarkEnd w:id="8"/>
      <w:bookmarkEnd w:id="9"/>
      <w:bookmarkEnd w:id="10"/>
      <w:bookmarkEnd w:id="11"/>
      <w:bookmarkEnd w:id="12"/>
      <w:bookmarkEnd w:id="13"/>
      <w:bookmarkEnd w:id="14"/>
      <w:bookmarkEnd w:id="15"/>
      <w:r w:rsidRPr="00C151AF">
        <w:lastRenderedPageBreak/>
        <w:t>НОВОСТИ ПЕНСИОННОЙ ОТРАСЛИ</w:t>
      </w:r>
      <w:bookmarkEnd w:id="16"/>
      <w:bookmarkEnd w:id="17"/>
      <w:bookmarkEnd w:id="18"/>
    </w:p>
    <w:p w14:paraId="024116D1" w14:textId="77777777" w:rsidR="00111D7C" w:rsidRPr="00C151AF" w:rsidRDefault="00111D7C" w:rsidP="00111D7C">
      <w:pPr>
        <w:pStyle w:val="10"/>
      </w:pPr>
      <w:bookmarkStart w:id="21" w:name="_Toc99271685"/>
      <w:bookmarkStart w:id="22" w:name="_Toc99318653"/>
      <w:bookmarkStart w:id="23" w:name="_Toc165991072"/>
      <w:bookmarkStart w:id="24" w:name="_Toc241649507"/>
      <w:bookmarkStart w:id="25" w:name="_Toc246987631"/>
      <w:bookmarkStart w:id="26" w:name="_Toc248632297"/>
      <w:bookmarkStart w:id="27" w:name="_Toc251223975"/>
      <w:bookmarkEnd w:id="19"/>
      <w:bookmarkEnd w:id="20"/>
      <w:r w:rsidRPr="00C151AF">
        <w:t>Новости отрасли НПФ</w:t>
      </w:r>
      <w:bookmarkEnd w:id="21"/>
      <w:bookmarkEnd w:id="22"/>
      <w:bookmarkEnd w:id="23"/>
      <w:bookmarkEnd w:id="24"/>
    </w:p>
    <w:p w14:paraId="20212B51" w14:textId="77777777" w:rsidR="00AD17C3" w:rsidRPr="00C151AF" w:rsidRDefault="00AD17C3" w:rsidP="00AD17C3">
      <w:pPr>
        <w:pStyle w:val="2"/>
      </w:pPr>
      <w:bookmarkStart w:id="28" w:name="_Toc241649508"/>
      <w:r w:rsidRPr="00C151AF">
        <w:t>Интерфакс, 29.09.2026, Греф заявил, что привлечение средств НПФ дало бы толчок развитию рынка венчурных инвестиций</w:t>
      </w:r>
      <w:bookmarkEnd w:id="28"/>
    </w:p>
    <w:p w14:paraId="33877A2C" w14:textId="77777777" w:rsidR="00AD17C3" w:rsidRPr="00C151AF" w:rsidRDefault="00AD17C3" w:rsidP="00CB4930">
      <w:pPr>
        <w:pStyle w:val="3"/>
      </w:pPr>
      <w:bookmarkStart w:id="29" w:name="_Toc241649509"/>
      <w:r w:rsidRPr="00C151AF">
        <w:t>Привлечение средств негосударственных пенсионных фондов (НПФ) в венчурные проекты дало бы толчок для развития этого рынка, считает президент - председатель правления Сбербанка Герман Греф.</w:t>
      </w:r>
      <w:bookmarkEnd w:id="29"/>
    </w:p>
    <w:p w14:paraId="6F66C937" w14:textId="1DBD2BFA" w:rsidR="00AD17C3" w:rsidRPr="00C151AF" w:rsidRDefault="009E2F60" w:rsidP="00AD17C3">
      <w:r>
        <w:t>«</w:t>
      </w:r>
      <w:r w:rsidR="00AD17C3" w:rsidRPr="00C151AF">
        <w:t xml:space="preserve">Сегодня самая большая проблема на этом рынке – это нехватка капитала. Если бы был принят закон, позволяющий институциональным инвесторам, таким, как негосударственные пенсионные фонды, инвестировать часть своего капитала в </w:t>
      </w:r>
      <w:proofErr w:type="spellStart"/>
      <w:r w:rsidR="00AD17C3" w:rsidRPr="00C151AF">
        <w:t>венчур</w:t>
      </w:r>
      <w:proofErr w:type="spellEnd"/>
      <w:r w:rsidR="00AD17C3" w:rsidRPr="00C151AF">
        <w:t>, это бы, конечно, очень сильно помогло. Такое решение в свое время в конце 70-х годов было принято в США, и это привело к тому, что за три года рынок венчурных инвестиций вырос больше, чем в 15 раз</w:t>
      </w:r>
      <w:r>
        <w:t>»</w:t>
      </w:r>
      <w:r w:rsidR="00AD17C3" w:rsidRPr="00C151AF">
        <w:t>, - сообщил Греф журналистам в кулуарах Московского стартап-саммита.</w:t>
      </w:r>
    </w:p>
    <w:p w14:paraId="55423E03" w14:textId="19B91696" w:rsidR="00AD17C3" w:rsidRPr="00C151AF" w:rsidRDefault="009E2F60" w:rsidP="00AD17C3">
      <w:r>
        <w:t>«</w:t>
      </w:r>
      <w:r w:rsidR="00AD17C3" w:rsidRPr="00C151AF">
        <w:t>Такая инициатива и поручение президента есть. Если бы в ближайшее время появилось такое решение, конечно, я думаю, это было бы большим толчком к развитию стартапов и решению одной из самых сложных проблем – отсутствия капитала</w:t>
      </w:r>
      <w:r>
        <w:t>»</w:t>
      </w:r>
      <w:r w:rsidR="00AD17C3" w:rsidRPr="00C151AF">
        <w:t>, - отметил глава Сбербанка.</w:t>
      </w:r>
    </w:p>
    <w:p w14:paraId="6951DCD1" w14:textId="77777777" w:rsidR="00AD17C3" w:rsidRPr="00C151AF" w:rsidRDefault="00AD17C3" w:rsidP="00AD17C3">
      <w:r w:rsidRPr="00C151AF">
        <w:t>Президент РФ Владимир Путин еще весной 2020 года по итогам встречи с ведущими российскими инвесторами рекомендовал Банку России совместно с правительством РФ проработать вопрос о возможности размещения средств пенсионных резервов и инвестирования средств пенсионных накоплений негосударственными пенсионными фондами в фонды прямых и венчурных инвестиций.</w:t>
      </w:r>
    </w:p>
    <w:p w14:paraId="3A8DA8CC" w14:textId="2CFB3562" w:rsidR="00AD17C3" w:rsidRPr="00C151AF" w:rsidRDefault="00E9339C" w:rsidP="00AD17C3">
      <w:hyperlink r:id="rId8" w:history="1">
        <w:r w:rsidR="00AD17C3" w:rsidRPr="00C151AF">
          <w:rPr>
            <w:rStyle w:val="a3"/>
          </w:rPr>
          <w:t>https://www.interfax.ru/business/1119138</w:t>
        </w:r>
      </w:hyperlink>
      <w:r w:rsidR="00AD17C3" w:rsidRPr="00C151AF">
        <w:t xml:space="preserve"> </w:t>
      </w:r>
    </w:p>
    <w:p w14:paraId="1C2654D6" w14:textId="77777777" w:rsidR="004E7F23" w:rsidRPr="00C151AF" w:rsidRDefault="004E7F23" w:rsidP="004E7F23">
      <w:pPr>
        <w:pStyle w:val="2"/>
      </w:pPr>
      <w:bookmarkStart w:id="30" w:name="ф1"/>
      <w:bookmarkStart w:id="31" w:name="_Toc241649510"/>
      <w:bookmarkEnd w:id="30"/>
      <w:r w:rsidRPr="00C151AF">
        <w:t>Ведомости, 29.09.2026, Греф: привлечение средств НПФ помогло бы решить проблему венчурного рынка</w:t>
      </w:r>
      <w:bookmarkEnd w:id="31"/>
    </w:p>
    <w:p w14:paraId="05916745" w14:textId="77777777" w:rsidR="004E7F23" w:rsidRPr="00C151AF" w:rsidRDefault="004E7F23" w:rsidP="00CB4930">
      <w:pPr>
        <w:pStyle w:val="3"/>
      </w:pPr>
      <w:bookmarkStart w:id="32" w:name="_Toc241649511"/>
      <w:r w:rsidRPr="00C151AF">
        <w:t>Негосударственным пенсионным фондам (НПФ) следует разрешить направлять часть капитала в венчурные проекты, заявил президент – председатель правления Сбербанка Герман Греф в кулуарах Московского стартап-саммита.</w:t>
      </w:r>
      <w:bookmarkEnd w:id="32"/>
    </w:p>
    <w:p w14:paraId="36336728" w14:textId="72D9BE5B" w:rsidR="004E7F23" w:rsidRPr="00C151AF" w:rsidRDefault="009E2F60" w:rsidP="004E7F23">
      <w:r>
        <w:t>«</w:t>
      </w:r>
      <w:r w:rsidR="004E7F23" w:rsidRPr="00C151AF">
        <w:t>Сегодня самая большая проблема на этом рынке – это нехватка капитала</w:t>
      </w:r>
      <w:r>
        <w:t>»</w:t>
      </w:r>
      <w:r w:rsidR="004E7F23" w:rsidRPr="00C151AF">
        <w:t xml:space="preserve">, – сказал Греф (цитата по </w:t>
      </w:r>
      <w:r>
        <w:t>«</w:t>
      </w:r>
      <w:r w:rsidR="004E7F23" w:rsidRPr="00C151AF">
        <w:t>Интерфаксу</w:t>
      </w:r>
      <w:r>
        <w:t>»</w:t>
      </w:r>
      <w:r w:rsidR="004E7F23" w:rsidRPr="00C151AF">
        <w:t>). По его мнению, привлечение средств институциональных инвесторов могло бы дать дополнительный импульс развитию стартапов.</w:t>
      </w:r>
    </w:p>
    <w:p w14:paraId="6D093FFF" w14:textId="11864EF9" w:rsidR="004E7F23" w:rsidRPr="00C151AF" w:rsidRDefault="004E7F23" w:rsidP="004E7F23">
      <w:r w:rsidRPr="00C151AF">
        <w:t xml:space="preserve">Глава Сбербанка отметил, что поручение президента по этому вопросу уже существует. В качестве примера он привел США, где, по его словам, аналогичное решение было принято в конце 1970-х гг., после чего за три года объем рынка венчурных инвестиций вырос более чем в 15 раз. </w:t>
      </w:r>
      <w:r w:rsidR="009E2F60">
        <w:t>«</w:t>
      </w:r>
      <w:r w:rsidRPr="00C151AF">
        <w:t>Если бы в ближайшее время появилось такое решение, конечно, я думаю, это было бы большим толчком к развитию стартапов</w:t>
      </w:r>
      <w:r w:rsidR="009E2F60">
        <w:t>»</w:t>
      </w:r>
      <w:r w:rsidRPr="00C151AF">
        <w:t>, – сказал Греф.</w:t>
      </w:r>
    </w:p>
    <w:p w14:paraId="16E90B02" w14:textId="77777777" w:rsidR="004E7F23" w:rsidRPr="00C151AF" w:rsidRDefault="004E7F23" w:rsidP="004E7F23">
      <w:r w:rsidRPr="00C151AF">
        <w:lastRenderedPageBreak/>
        <w:t>Объем российского венчурного рынка по итогам первого полугодия 2026 г. оценили в $29,3 млн, что на 62% меньше показателя аналогичного периода 2025 г. Количество сделок сократилось на 35%, до 35, а медианный размер одной инвестиции уменьшился почти втрое – до $210 000.</w:t>
      </w:r>
    </w:p>
    <w:p w14:paraId="0557F876" w14:textId="77777777" w:rsidR="004E7F23" w:rsidRPr="00C151AF" w:rsidRDefault="004E7F23" w:rsidP="004E7F23">
      <w:r w:rsidRPr="00C151AF">
        <w:t>4 июня НАУФОР предложила смягчить требования к инвестиционным стратегиям НПФ. Сейчас фонды могут направлять в акции до 40% пенсионных резервов, но в I квартале 2026 г. фактическая доля таких вложений составляла 8,4%. 27 апреля частные фонды впервые обошли бизнес-ангелов по объему венчурных инвестиций через Московский венчурный фонд: их вложения по итогам 2025 г. выросли в 1,8 раза, до 8,7 млрд руб.</w:t>
      </w:r>
    </w:p>
    <w:p w14:paraId="49922F3B" w14:textId="4B8BAB49" w:rsidR="004E7F23" w:rsidRPr="00C151AF" w:rsidRDefault="00E9339C" w:rsidP="004E7F23">
      <w:hyperlink r:id="rId9" w:history="1">
        <w:r w:rsidR="004E7F23" w:rsidRPr="00C151AF">
          <w:rPr>
            <w:rStyle w:val="a3"/>
          </w:rPr>
          <w:t>https://www.vedomosti.ru/investments/news/2026/09/29/1232704-privlechenie-sredstv-npf</w:t>
        </w:r>
      </w:hyperlink>
      <w:r w:rsidR="004E7F23" w:rsidRPr="00C151AF">
        <w:t xml:space="preserve"> </w:t>
      </w:r>
    </w:p>
    <w:p w14:paraId="26C31229" w14:textId="2DF7D820" w:rsidR="00A73FE1" w:rsidRPr="00C151AF" w:rsidRDefault="00A73FE1" w:rsidP="00A73FE1">
      <w:pPr>
        <w:pStyle w:val="2"/>
      </w:pPr>
      <w:bookmarkStart w:id="33" w:name="ф2"/>
      <w:bookmarkStart w:id="34" w:name="_Toc241649512"/>
      <w:bookmarkStart w:id="35" w:name="_Hlk241648932"/>
      <w:bookmarkEnd w:id="33"/>
      <w:r w:rsidRPr="00C151AF">
        <w:t>npfb.ru, 29.09.2026</w:t>
      </w:r>
      <w:proofErr w:type="gramStart"/>
      <w:r w:rsidRPr="00C151AF">
        <w:t>, Почти</w:t>
      </w:r>
      <w:proofErr w:type="gramEnd"/>
      <w:r w:rsidRPr="00C151AF">
        <w:t xml:space="preserve"> 70 тысяч железнодорожников приняли участие в проекте </w:t>
      </w:r>
      <w:r w:rsidR="009E2F60">
        <w:t>«</w:t>
      </w:r>
      <w:r w:rsidRPr="00C151AF">
        <w:t>Дни благосостояния работника</w:t>
      </w:r>
      <w:r w:rsidR="009E2F60">
        <w:t>»</w:t>
      </w:r>
      <w:bookmarkEnd w:id="34"/>
    </w:p>
    <w:p w14:paraId="249C63DF" w14:textId="4C116A67" w:rsidR="00A73FE1" w:rsidRPr="00C151AF" w:rsidRDefault="00A73FE1" w:rsidP="00CB4930">
      <w:pPr>
        <w:pStyle w:val="3"/>
      </w:pPr>
      <w:bookmarkStart w:id="36" w:name="_Toc241649513"/>
      <w:r w:rsidRPr="00C151AF">
        <w:t xml:space="preserve">С 1 июня по 30 сентября на всей сети российских железных дорог проходили Дни благосостояния работника. Этот проект ежегодно организует социально-кадровый блок ОАО </w:t>
      </w:r>
      <w:r w:rsidR="009E2F60">
        <w:t>«</w:t>
      </w:r>
      <w:r w:rsidRPr="00C151AF">
        <w:t>РЖД</w:t>
      </w:r>
      <w:r w:rsidR="009E2F60">
        <w:t>»</w:t>
      </w:r>
      <w:r w:rsidRPr="00C151AF">
        <w:t xml:space="preserve"> совместно с НПФ </w:t>
      </w:r>
      <w:r w:rsidR="009E2F60">
        <w:t>«</w:t>
      </w:r>
      <w:r w:rsidRPr="00C151AF">
        <w:t>БЛАГОСОСТОЯНИЕ</w:t>
      </w:r>
      <w:r w:rsidR="009E2F60">
        <w:t>»</w:t>
      </w:r>
      <w:r w:rsidRPr="00C151AF">
        <w:t>. За четыре месяца состоялось более 3200 очных встреч – и на крупных узловых станциях, и на отдаленных участках магистрали. Мероприятия посетили почти 70 тысяч человек.</w:t>
      </w:r>
      <w:bookmarkEnd w:id="36"/>
    </w:p>
    <w:p w14:paraId="1EB02599" w14:textId="77777777" w:rsidR="00A73FE1" w:rsidRPr="00C151AF" w:rsidRDefault="00A73FE1" w:rsidP="00A73FE1">
      <w:r w:rsidRPr="00C151AF">
        <w:t>Во время Дней благосостояния эксперты фонда приезжают на предприятия, чтобы рассказать, как устроена отраслевая пенсионная система железнодорожников, как управлять своим пенсионным счетом и получать услуги онлайн через личный кабинет клиента фонда. Специалисты также проводят личные консультации по запросам участников.</w:t>
      </w:r>
    </w:p>
    <w:p w14:paraId="669F3246" w14:textId="25717207" w:rsidR="00A73FE1" w:rsidRPr="00C151AF" w:rsidRDefault="00A73FE1" w:rsidP="00A73FE1">
      <w:r w:rsidRPr="00C151AF">
        <w:t xml:space="preserve">Отдельной темой стала программа долгосрочных сбережений (ПДС) – интерес к ней среди железнодорожников за последний год заметно вырос. Чаще всего железнодорожников интересовали условия государственного </w:t>
      </w:r>
      <w:proofErr w:type="spellStart"/>
      <w:r w:rsidRPr="00C151AF">
        <w:t>софинансирования</w:t>
      </w:r>
      <w:proofErr w:type="spellEnd"/>
      <w:r w:rsidRPr="00C151AF">
        <w:t xml:space="preserve">, получения сбережений и их наследования, а также перевод в ПДС средств пенсионных накоплений по обязательному пенсионному страхованию. Те, кто принял решение оформить договор долгосрочных сбережений, могли сделать это прямо на месте – через сайт фонда или портал </w:t>
      </w:r>
      <w:r w:rsidR="009E2F60">
        <w:t>«</w:t>
      </w:r>
      <w:r w:rsidRPr="00C151AF">
        <w:t>Госуслуг</w:t>
      </w:r>
      <w:r w:rsidR="009E2F60">
        <w:t>»</w:t>
      </w:r>
      <w:r w:rsidRPr="00C151AF">
        <w:t>.</w:t>
      </w:r>
    </w:p>
    <w:p w14:paraId="0458A384" w14:textId="77777777" w:rsidR="00A73FE1" w:rsidRPr="00C151AF" w:rsidRDefault="00A73FE1" w:rsidP="00A73FE1">
      <w:r w:rsidRPr="00C151AF">
        <w:t>Эффективность такого формата встреч подтверждают данные опросов филиалов фонда: участники мероприятий отмечают, что стали лучше разбираться в возможностях корпоративной пенсии и программы долгосрочных сбережений.</w:t>
      </w:r>
    </w:p>
    <w:p w14:paraId="5785AAA3" w14:textId="4CE42497" w:rsidR="00A73FE1" w:rsidRPr="00C151AF" w:rsidRDefault="00A73FE1" w:rsidP="00A73FE1">
      <w:r w:rsidRPr="00C151AF">
        <w:t xml:space="preserve">Первый заместитель генерального директора НПФ </w:t>
      </w:r>
      <w:r w:rsidR="009E2F60">
        <w:t>«</w:t>
      </w:r>
      <w:r w:rsidRPr="00C151AF">
        <w:t>БЛАГОСОСТОЯНИЕ</w:t>
      </w:r>
      <w:r w:rsidR="009E2F60">
        <w:t>»</w:t>
      </w:r>
      <w:r w:rsidRPr="00C151AF">
        <w:t xml:space="preserve"> Максим </w:t>
      </w:r>
      <w:proofErr w:type="spellStart"/>
      <w:r w:rsidRPr="00C151AF">
        <w:t>Элик</w:t>
      </w:r>
      <w:proofErr w:type="spellEnd"/>
      <w:r w:rsidRPr="00C151AF">
        <w:t xml:space="preserve"> отметил: </w:t>
      </w:r>
      <w:r w:rsidR="009E2F60">
        <w:t>«</w:t>
      </w:r>
      <w:r w:rsidRPr="00C151AF">
        <w:t>Дни благосостояния работника фонд проводит с 2015 года. Наша цель – помочь разобраться в долгосрочных финансовых продуктах и использовать их для обеспечения своего дополнительного дохода. Специалисты фонда в простой и доступной форме, на реальных примерах показывают выгоду от участия в этих программах. Наш многолетний опыт таких встреч подтверждает: системное информирование существенно повышает финансовую грамотность и меняет отношение людей к долгосрочному планированию</w:t>
      </w:r>
      <w:r w:rsidR="009E2F60">
        <w:t>»</w:t>
      </w:r>
      <w:r w:rsidRPr="00C151AF">
        <w:t>.</w:t>
      </w:r>
    </w:p>
    <w:p w14:paraId="3C3F5924" w14:textId="3BC672D6" w:rsidR="00A73FE1" w:rsidRPr="00C151AF" w:rsidRDefault="00E9339C" w:rsidP="00A73FE1">
      <w:hyperlink r:id="rId10" w:history="1">
        <w:r w:rsidR="00A73FE1" w:rsidRPr="00C151AF">
          <w:rPr>
            <w:rStyle w:val="a3"/>
          </w:rPr>
          <w:t>https://npfb.ru/o-fonde/mediatsentr/11227/</w:t>
        </w:r>
      </w:hyperlink>
      <w:r w:rsidR="00A73FE1" w:rsidRPr="00C151AF">
        <w:t xml:space="preserve"> </w:t>
      </w:r>
    </w:p>
    <w:p w14:paraId="3A067DCD" w14:textId="77777777" w:rsidR="00991956" w:rsidRPr="00C151AF" w:rsidRDefault="00991956" w:rsidP="00991956">
      <w:pPr>
        <w:pStyle w:val="2"/>
      </w:pPr>
      <w:bookmarkStart w:id="37" w:name="_Toc241649514"/>
      <w:bookmarkStart w:id="38" w:name="_Hlk241649001"/>
      <w:bookmarkStart w:id="39" w:name="_GoBack"/>
      <w:bookmarkEnd w:id="35"/>
      <w:r w:rsidRPr="00C151AF">
        <w:lastRenderedPageBreak/>
        <w:t xml:space="preserve">СИА-Пресс, 29.09.2026, </w:t>
      </w:r>
      <w:proofErr w:type="spellStart"/>
      <w:r w:rsidRPr="00C151AF">
        <w:t>Нейроаватар</w:t>
      </w:r>
      <w:proofErr w:type="spellEnd"/>
      <w:r w:rsidRPr="00C151AF">
        <w:t xml:space="preserve"> расскажет </w:t>
      </w:r>
      <w:proofErr w:type="spellStart"/>
      <w:r w:rsidRPr="00C151AF">
        <w:t>югорчанам</w:t>
      </w:r>
      <w:proofErr w:type="spellEnd"/>
      <w:r w:rsidRPr="00C151AF">
        <w:t xml:space="preserve"> о Программе долгосрочных сбережений (ПДС)</w:t>
      </w:r>
      <w:bookmarkEnd w:id="37"/>
    </w:p>
    <w:p w14:paraId="26150162" w14:textId="1E0128D2" w:rsidR="00991956" w:rsidRPr="00C151AF" w:rsidRDefault="00991956" w:rsidP="00CB4930">
      <w:pPr>
        <w:pStyle w:val="3"/>
      </w:pPr>
      <w:bookmarkStart w:id="40" w:name="_Toc241649515"/>
      <w:r w:rsidRPr="00C151AF">
        <w:t xml:space="preserve">Ханты-Мансийский НПФ и медиахолдинг </w:t>
      </w:r>
      <w:r w:rsidR="009E2F60">
        <w:t>«</w:t>
      </w:r>
      <w:r w:rsidRPr="00C151AF">
        <w:t>Югра</w:t>
      </w:r>
      <w:r w:rsidR="009E2F60">
        <w:t>»</w:t>
      </w:r>
      <w:r w:rsidRPr="00C151AF">
        <w:t xml:space="preserve"> запустили совместный проект по финансовой грамотности </w:t>
      </w:r>
      <w:r w:rsidR="009E2F60">
        <w:t>«</w:t>
      </w:r>
      <w:proofErr w:type="spellStart"/>
      <w:r w:rsidRPr="00C151AF">
        <w:t>Кошелькова</w:t>
      </w:r>
      <w:proofErr w:type="spellEnd"/>
      <w:r w:rsidRPr="00C151AF">
        <w:t xml:space="preserve"> знает</w:t>
      </w:r>
      <w:r w:rsidR="009E2F60">
        <w:t>»</w:t>
      </w:r>
      <w:r w:rsidRPr="00C151AF">
        <w:t xml:space="preserve">. Его ведущая Евдокия </w:t>
      </w:r>
      <w:proofErr w:type="spellStart"/>
      <w:r w:rsidRPr="00C151AF">
        <w:t>Кошелькова</w:t>
      </w:r>
      <w:proofErr w:type="spellEnd"/>
      <w:r w:rsidRPr="00C151AF">
        <w:t xml:space="preserve"> создана с помощью технологий искусственного интеллекта, но выглядит и говорит как обычный человек. В коротких выпусках она будет разбирать, как работает Программа долгосрочных сбережений и связанные с ней финансовые вопросы.</w:t>
      </w:r>
      <w:bookmarkEnd w:id="40"/>
    </w:p>
    <w:p w14:paraId="0EE2D343" w14:textId="77777777" w:rsidR="00991956" w:rsidRPr="00C151AF" w:rsidRDefault="00991956" w:rsidP="00991956">
      <w:r w:rsidRPr="00C151AF">
        <w:t xml:space="preserve">В проект вошли 10 выпусков продолжительностью 2-3 минуты. Каждый посвящен одному конкретному вопросу: как начать копить, если свободных денег немного, от чего зависит государственное </w:t>
      </w:r>
      <w:proofErr w:type="spellStart"/>
      <w:r w:rsidRPr="00C151AF">
        <w:t>софинансирование</w:t>
      </w:r>
      <w:proofErr w:type="spellEnd"/>
      <w:r w:rsidRPr="00C151AF">
        <w:t>, что можно сделать с уже сформированными пенсионными накоплениями, как работают инвестиционный доход и выплаты по договору долгосрочных сбережений.</w:t>
      </w:r>
    </w:p>
    <w:p w14:paraId="2ECF6FD5" w14:textId="77777777" w:rsidR="00991956" w:rsidRPr="00C151AF" w:rsidRDefault="00991956" w:rsidP="00991956">
      <w:r w:rsidRPr="00C151AF">
        <w:t xml:space="preserve">Каждый выпуск посвящен одному конкретному вопросу: как начать копить, если свободных денег немного, от чего зависит размер государственного </w:t>
      </w:r>
      <w:proofErr w:type="spellStart"/>
      <w:r w:rsidRPr="00C151AF">
        <w:t>софинансирования</w:t>
      </w:r>
      <w:proofErr w:type="spellEnd"/>
      <w:r w:rsidRPr="00C151AF">
        <w:t>, как использовать в ПДС уже сформированные пенсионные накопления и как формируется инвестиционный доход.</w:t>
      </w:r>
    </w:p>
    <w:p w14:paraId="67020496" w14:textId="77777777" w:rsidR="00991956" w:rsidRPr="00C151AF" w:rsidRDefault="00991956" w:rsidP="00991956">
      <w:r w:rsidRPr="00C151AF">
        <w:t>Формат построен на коротких жизненных ситуациях. Евдокия объясняет правила ПДС простыми словами, считает на конкретных суммах и показывает, как условия Программы долгосрочных сбережений работают на практике.</w:t>
      </w:r>
    </w:p>
    <w:p w14:paraId="5376CFE6" w14:textId="41C1A4D5" w:rsidR="00991956" w:rsidRPr="00C151AF" w:rsidRDefault="009E2F60" w:rsidP="00991956">
      <w:r>
        <w:t>«</w:t>
      </w:r>
      <w:r w:rsidR="00991956" w:rsidRPr="00C151AF">
        <w:t xml:space="preserve">Когда человек слышит слова </w:t>
      </w:r>
      <w:r>
        <w:t>«</w:t>
      </w:r>
      <w:r w:rsidR="00991956" w:rsidRPr="00C151AF">
        <w:t>инвестиционный доход</w:t>
      </w:r>
      <w:r>
        <w:t>»</w:t>
      </w:r>
      <w:r w:rsidR="00991956" w:rsidRPr="00C151AF">
        <w:t xml:space="preserve">, </w:t>
      </w:r>
      <w:r>
        <w:t>«</w:t>
      </w:r>
      <w:r w:rsidR="00991956" w:rsidRPr="00C151AF">
        <w:t xml:space="preserve">государственное </w:t>
      </w:r>
      <w:proofErr w:type="spellStart"/>
      <w:r w:rsidR="00991956" w:rsidRPr="00C151AF">
        <w:t>софинансирование</w:t>
      </w:r>
      <w:proofErr w:type="spellEnd"/>
      <w:r>
        <w:t>»</w:t>
      </w:r>
      <w:r w:rsidR="00991956" w:rsidRPr="00C151AF">
        <w:t xml:space="preserve"> или </w:t>
      </w:r>
      <w:r>
        <w:t>«</w:t>
      </w:r>
      <w:r w:rsidR="00991956" w:rsidRPr="00C151AF">
        <w:t>пенсионные накопления</w:t>
      </w:r>
      <w:r>
        <w:t>»</w:t>
      </w:r>
      <w:r w:rsidR="00991956" w:rsidRPr="00C151AF">
        <w:t>, тема может показаться сложнее, чем она есть. Поэтому для нас было принципиально объяснять правила обычным человеческим языком, на понятных примерах и конкретных суммах. Задача проекта – помочь зрителю разобраться, как работают долгосрочные сбережения и какие возможности дает Программа долгосрочных сбережений</w:t>
      </w:r>
      <w:r>
        <w:t>»</w:t>
      </w:r>
      <w:r w:rsidR="00991956" w:rsidRPr="00C151AF">
        <w:t xml:space="preserve">, – отметила президент АО </w:t>
      </w:r>
      <w:r>
        <w:t>«</w:t>
      </w:r>
      <w:r w:rsidR="00991956" w:rsidRPr="00C151AF">
        <w:t>Ханты-Мансийский НПФ</w:t>
      </w:r>
      <w:r>
        <w:t>»</w:t>
      </w:r>
      <w:r w:rsidR="00991956" w:rsidRPr="00C151AF">
        <w:t xml:space="preserve"> Мария Стулова.</w:t>
      </w:r>
    </w:p>
    <w:p w14:paraId="1012897E" w14:textId="7BC05FC1" w:rsidR="00991956" w:rsidRPr="00C151AF" w:rsidRDefault="00991956" w:rsidP="00991956">
      <w:r w:rsidRPr="00C151AF">
        <w:t xml:space="preserve">Новые выпуски выходят на телеканале </w:t>
      </w:r>
      <w:r w:rsidR="009E2F60">
        <w:t>«</w:t>
      </w:r>
      <w:r w:rsidRPr="00C151AF">
        <w:t>Югра</w:t>
      </w:r>
      <w:r w:rsidR="009E2F60">
        <w:t>»</w:t>
      </w:r>
      <w:r w:rsidRPr="00C151AF">
        <w:t xml:space="preserve"> два раза в неделю. Все программы также публикуются в официальных группах Ханты-Мансийского НПФ </w:t>
      </w:r>
      <w:proofErr w:type="spellStart"/>
      <w:r w:rsidRPr="00C151AF">
        <w:t>ВКонтакте</w:t>
      </w:r>
      <w:proofErr w:type="spellEnd"/>
      <w:r w:rsidRPr="00C151AF">
        <w:t>, Максе и Одноклассниках.</w:t>
      </w:r>
    </w:p>
    <w:p w14:paraId="32315F92" w14:textId="77777777" w:rsidR="00991956" w:rsidRPr="00C151AF" w:rsidRDefault="00991956" w:rsidP="00991956">
      <w:r w:rsidRPr="00C151AF">
        <w:t>Справка</w:t>
      </w:r>
    </w:p>
    <w:p w14:paraId="2B2C31BE" w14:textId="77777777" w:rsidR="00991956" w:rsidRPr="00C151AF" w:rsidRDefault="00991956" w:rsidP="00991956">
      <w:r w:rsidRPr="00C151AF">
        <w:t>Ханты-Мансийский НПФ работает на рынке негосударственного пенсионного обеспечения с 1995 года, осуществляет деятельность по негосударственному пенсионному обеспечению, обязательному пенсионному страхованию и формированию долгосрочных сбережений. Клиентами фонда являются около 370 тысяч человек.</w:t>
      </w:r>
    </w:p>
    <w:p w14:paraId="161503B4" w14:textId="51FCD883" w:rsidR="00111D7C" w:rsidRPr="00C151AF" w:rsidRDefault="00E9339C" w:rsidP="00991956">
      <w:hyperlink r:id="rId11" w:history="1">
        <w:r w:rsidR="00991956" w:rsidRPr="00C151AF">
          <w:rPr>
            <w:rStyle w:val="a3"/>
          </w:rPr>
          <w:t>https://siapress.ru/official/144277-hanti-mansiyskiy-npf-zapustil-proekt-o-dolgosrochnih-sberegeniyah-s-ii-vedushchey</w:t>
        </w:r>
      </w:hyperlink>
    </w:p>
    <w:p w14:paraId="6B15CEFE" w14:textId="392D818D" w:rsidR="00F403E9" w:rsidRPr="00C151AF" w:rsidRDefault="00F403E9" w:rsidP="00F403E9">
      <w:pPr>
        <w:pStyle w:val="2"/>
      </w:pPr>
      <w:bookmarkStart w:id="41" w:name="_Toc241649516"/>
      <w:bookmarkEnd w:id="38"/>
      <w:bookmarkEnd w:id="39"/>
      <w:r w:rsidRPr="00C151AF">
        <w:lastRenderedPageBreak/>
        <w:t xml:space="preserve">РИЦ Югра, 29.09.2026, Педагог из Югры получила почти полмиллиона рублей по программе </w:t>
      </w:r>
      <w:r w:rsidR="009E2F60">
        <w:t>«</w:t>
      </w:r>
      <w:r w:rsidRPr="00C151AF">
        <w:t>Две пенсии для бюджетников</w:t>
      </w:r>
      <w:r w:rsidR="009E2F60">
        <w:t>»</w:t>
      </w:r>
      <w:bookmarkEnd w:id="41"/>
    </w:p>
    <w:p w14:paraId="3EB2D95D" w14:textId="77777777" w:rsidR="00F403E9" w:rsidRPr="00C151AF" w:rsidRDefault="00F403E9" w:rsidP="00CB4930">
      <w:pPr>
        <w:pStyle w:val="3"/>
      </w:pPr>
      <w:bookmarkStart w:id="42" w:name="_Toc241649517"/>
      <w:r w:rsidRPr="00C151AF">
        <w:t>Галина Скляренко получила 487 263 рубля единовременно. Кроме того, ей назначены выплаты 19 270 рублей в месяц в течение пяти лет и 4 736 рублей в месяц пожизненно, сообщили в Ханты-Мансийском НПФ.</w:t>
      </w:r>
      <w:bookmarkEnd w:id="42"/>
    </w:p>
    <w:p w14:paraId="6E499E9F" w14:textId="4BDC0255" w:rsidR="00F403E9" w:rsidRPr="00C151AF" w:rsidRDefault="00F403E9" w:rsidP="00F403E9">
      <w:r w:rsidRPr="00C151AF">
        <w:t xml:space="preserve">Галина Скляренко 36 лет проработала в детском саду </w:t>
      </w:r>
      <w:r w:rsidR="009E2F60">
        <w:t>«</w:t>
      </w:r>
      <w:r w:rsidRPr="00C151AF">
        <w:t>Буратино</w:t>
      </w:r>
      <w:r w:rsidR="009E2F60">
        <w:t>»</w:t>
      </w:r>
      <w:r w:rsidRPr="00C151AF">
        <w:t xml:space="preserve"> поселка </w:t>
      </w:r>
      <w:proofErr w:type="spellStart"/>
      <w:r w:rsidRPr="00C151AF">
        <w:t>Каркатеево</w:t>
      </w:r>
      <w:proofErr w:type="spellEnd"/>
      <w:r w:rsidRPr="00C151AF">
        <w:t xml:space="preserve">. Об окружной программе </w:t>
      </w:r>
      <w:r w:rsidR="009E2F60">
        <w:t>«</w:t>
      </w:r>
      <w:r w:rsidRPr="00C151AF">
        <w:t>Две пенсии для бюджетников</w:t>
      </w:r>
      <w:r w:rsidR="009E2F60">
        <w:t>»</w:t>
      </w:r>
      <w:r w:rsidRPr="00C151AF">
        <w:t xml:space="preserve"> узнала на встрече со специалистами Ханты-Мансийского НПФ. Многие коллеги тогда сомневались, а Галина Николаевна изучила условия и первой в коллективе решила попробовать. Со временем к программе присоединились и другие сотрудники детсада.</w:t>
      </w:r>
    </w:p>
    <w:p w14:paraId="195731CD" w14:textId="3C099B6B" w:rsidR="00F403E9" w:rsidRPr="00C151AF" w:rsidRDefault="00F403E9" w:rsidP="00F403E9">
      <w:r w:rsidRPr="00C151AF">
        <w:t xml:space="preserve">Скляренко начала участвовать в программе с минимального взноса. </w:t>
      </w:r>
      <w:r w:rsidR="009E2F60">
        <w:t>«</w:t>
      </w:r>
      <w:r w:rsidRPr="00C151AF">
        <w:t>Я его не ощущала абсолютно</w:t>
      </w:r>
      <w:r w:rsidR="009E2F60">
        <w:t>»</w:t>
      </w:r>
      <w:r w:rsidRPr="00C151AF">
        <w:t>, - вспоминает она.</w:t>
      </w:r>
    </w:p>
    <w:p w14:paraId="411E38A6" w14:textId="77777777" w:rsidR="00F403E9" w:rsidRPr="00C151AF" w:rsidRDefault="00F403E9" w:rsidP="00F403E9">
      <w:r w:rsidRPr="00C151AF">
        <w:t xml:space="preserve">Позже, когда выросла зарплата и приблизилось время выхода на пенсию, </w:t>
      </w:r>
      <w:proofErr w:type="spellStart"/>
      <w:r w:rsidRPr="00C151AF">
        <w:t>югорчанка</w:t>
      </w:r>
      <w:proofErr w:type="spellEnd"/>
      <w:r w:rsidRPr="00C151AF">
        <w:t xml:space="preserve"> увеличила размер взносов, чтобы накопить побольше.</w:t>
      </w:r>
    </w:p>
    <w:p w14:paraId="3F701478" w14:textId="6E1582DD" w:rsidR="00F403E9" w:rsidRPr="00C151AF" w:rsidRDefault="00F403E9" w:rsidP="00F403E9">
      <w:r w:rsidRPr="00C151AF">
        <w:t xml:space="preserve">По программе </w:t>
      </w:r>
      <w:r w:rsidR="009E2F60">
        <w:t>«</w:t>
      </w:r>
      <w:r w:rsidRPr="00C151AF">
        <w:t>Две пенсии для бюджетников Югры</w:t>
      </w:r>
      <w:r w:rsidR="009E2F60">
        <w:t>»</w:t>
      </w:r>
      <w:r w:rsidRPr="00C151AF">
        <w:t xml:space="preserve"> личные взносы участника </w:t>
      </w:r>
      <w:proofErr w:type="spellStart"/>
      <w:r w:rsidRPr="00C151AF">
        <w:t>софинансируются</w:t>
      </w:r>
      <w:proofErr w:type="spellEnd"/>
      <w:r w:rsidRPr="00C151AF">
        <w:t xml:space="preserve"> за счёт средств бюджета автономного округа, а на сформированные накопления начисляется инвестиционный доход.</w:t>
      </w:r>
    </w:p>
    <w:p w14:paraId="49CE031B" w14:textId="77777777" w:rsidR="00F403E9" w:rsidRPr="00C151AF" w:rsidRDefault="00F403E9" w:rsidP="00F403E9">
      <w:r w:rsidRPr="00C151AF">
        <w:t>В июле 2026 года Галина Николаевна оформила выплаты по программе, а вскоре после увольнения переехала в другой регион. При переезде особенно пригодилась единовременная выплата - почти полмиллиона рублей. Теперь ежемесячные выплаты дополняют её пенсию.</w:t>
      </w:r>
    </w:p>
    <w:p w14:paraId="7F59EF88" w14:textId="42A653FD" w:rsidR="00F403E9" w:rsidRPr="00C151AF" w:rsidRDefault="009E2F60" w:rsidP="00F403E9">
      <w:r>
        <w:t>«</w:t>
      </w:r>
      <w:r w:rsidR="00F403E9" w:rsidRPr="00C151AF">
        <w:t>Я рада, что приняла верное решение участвовать в программе - ведь к моей пенсии есть дополнительный доход. Если есть сомнения, лучше проконсультироваться у специалистов, чем отметать такую отличную возможность увеличить свою пенсию</w:t>
      </w:r>
      <w:r>
        <w:t>»</w:t>
      </w:r>
      <w:r w:rsidR="00F403E9" w:rsidRPr="00C151AF">
        <w:t>, - советует землячка.</w:t>
      </w:r>
    </w:p>
    <w:p w14:paraId="348A7826" w14:textId="39E1DD76" w:rsidR="00991956" w:rsidRPr="00C151AF" w:rsidRDefault="00E9339C" w:rsidP="00F403E9">
      <w:hyperlink r:id="rId12" w:history="1">
        <w:r w:rsidR="00F403E9" w:rsidRPr="00C151AF">
          <w:rPr>
            <w:rStyle w:val="a3"/>
          </w:rPr>
          <w:t>https://informugra.ru/news/society/pedagog-iz-yugry-poluchila-pochti-polmilliona-rubley-po-programme-dve-pensii-dlya-byudzhetnikov/</w:t>
        </w:r>
      </w:hyperlink>
    </w:p>
    <w:p w14:paraId="63FAE73A" w14:textId="77777777" w:rsidR="00F403E9" w:rsidRPr="00C151AF" w:rsidRDefault="00F403E9" w:rsidP="00F403E9"/>
    <w:p w14:paraId="3F3BD793" w14:textId="77777777" w:rsidR="00111D7C" w:rsidRPr="00C151AF" w:rsidRDefault="00111D7C" w:rsidP="00111D7C">
      <w:pPr>
        <w:pStyle w:val="10"/>
      </w:pPr>
      <w:bookmarkStart w:id="43" w:name="_Toc165991073"/>
      <w:bookmarkStart w:id="44" w:name="_Toc241649518"/>
      <w:bookmarkStart w:id="45" w:name="_Toc99271691"/>
      <w:bookmarkStart w:id="46" w:name="_Toc99318654"/>
      <w:bookmarkStart w:id="47" w:name="_Toc99318783"/>
      <w:bookmarkStart w:id="48" w:name="_Toc396864672"/>
      <w:r w:rsidRPr="00C151AF">
        <w:lastRenderedPageBreak/>
        <w:t>Программа долгосрочных сбережений</w:t>
      </w:r>
      <w:bookmarkEnd w:id="43"/>
      <w:bookmarkEnd w:id="44"/>
    </w:p>
    <w:p w14:paraId="4A25CA80" w14:textId="77777777" w:rsidR="00C82112" w:rsidRPr="00C151AF" w:rsidRDefault="00C82112" w:rsidP="00C82112">
      <w:pPr>
        <w:pStyle w:val="2"/>
      </w:pPr>
      <w:bookmarkStart w:id="49" w:name="ф3"/>
      <w:bookmarkStart w:id="50" w:name="_Toc241649519"/>
      <w:bookmarkEnd w:id="49"/>
      <w:r w:rsidRPr="00C151AF">
        <w:t>Российская газета, 29.09.2026, Авто, дом или вклад: Какие цели у россиян на маткапитал и что разрешает закон</w:t>
      </w:r>
      <w:bookmarkEnd w:id="50"/>
    </w:p>
    <w:p w14:paraId="26D67116" w14:textId="6C39FE2E" w:rsidR="00C82112" w:rsidRPr="00C151AF" w:rsidRDefault="00C82112" w:rsidP="00CB4930">
      <w:pPr>
        <w:pStyle w:val="3"/>
      </w:pPr>
      <w:bookmarkStart w:id="51" w:name="_Toc241649520"/>
      <w:r w:rsidRPr="00C151AF">
        <w:t xml:space="preserve">Более половины россиян (52,7%) хотели бы использовать материнский капитал на покупку машины. Об этом они рассказали в ходе опроса, проведенного Финансовым университетом при Правительстве РФ, СК </w:t>
      </w:r>
      <w:r w:rsidR="009E2F60">
        <w:t>«</w:t>
      </w:r>
      <w:r w:rsidRPr="00C151AF">
        <w:t>Ингосстрах</w:t>
      </w:r>
      <w:r w:rsidR="009E2F60">
        <w:t>»</w:t>
      </w:r>
      <w:r w:rsidRPr="00C151AF">
        <w:t xml:space="preserve"> и СК </w:t>
      </w:r>
      <w:r w:rsidR="009E2F60">
        <w:t>«</w:t>
      </w:r>
      <w:r w:rsidRPr="00C151AF">
        <w:t>Ингосстрах-Жизнь</w:t>
      </w:r>
      <w:r w:rsidR="009E2F60">
        <w:t>»</w:t>
      </w:r>
      <w:r w:rsidRPr="00C151AF">
        <w:t xml:space="preserve">, с которым ознакомилась </w:t>
      </w:r>
      <w:r w:rsidR="009E2F60">
        <w:t>«</w:t>
      </w:r>
      <w:r w:rsidRPr="00C151AF">
        <w:t>Российская газета</w:t>
      </w:r>
      <w:r w:rsidR="009E2F60">
        <w:t>»</w:t>
      </w:r>
      <w:r w:rsidRPr="00C151AF">
        <w:t>. Еще 21% мечтают использовать средства материнского капитала на покупку дачи, 15,1% - хотят потратить деньги на ремонт жилья. Каждый десятый закрыл бы имеющиеся кредиты (9,9%) или потратил средства на лечение (9,6%).</w:t>
      </w:r>
      <w:bookmarkEnd w:id="51"/>
    </w:p>
    <w:p w14:paraId="0BBD11A4" w14:textId="16612649" w:rsidR="00C82112" w:rsidRPr="00C151AF" w:rsidRDefault="009E2F60" w:rsidP="00C82112">
      <w:r>
        <w:t>«</w:t>
      </w:r>
      <w:r w:rsidR="00C82112" w:rsidRPr="00C151AF">
        <w:t>Однако сегодня маткапитал можно тратить на улучшение жилищных условий, воспитание и образование ребенка или вложить деньги в формирование будущей пенсии мамы. Пока самыми популярными вариантами расходования маткапитала являются приобретение жилья и образование детей. Так, на улучшение жилищных условий направили средства 75% опрошенных, а на образование детей - 15%</w:t>
      </w:r>
      <w:r>
        <w:t>»</w:t>
      </w:r>
      <w:r w:rsidR="00C82112" w:rsidRPr="00C151AF">
        <w:t xml:space="preserve">, - напоминает заместитель директора компании </w:t>
      </w:r>
      <w:r>
        <w:t>«</w:t>
      </w:r>
      <w:proofErr w:type="spellStart"/>
      <w:r w:rsidR="00C82112" w:rsidRPr="00C151AF">
        <w:t>Финунивергрупп</w:t>
      </w:r>
      <w:proofErr w:type="spellEnd"/>
      <w:r>
        <w:t>»</w:t>
      </w:r>
      <w:r w:rsidR="00C82112" w:rsidRPr="00C151AF">
        <w:t xml:space="preserve"> Ксения Трофимова.</w:t>
      </w:r>
    </w:p>
    <w:p w14:paraId="6F5A8057" w14:textId="3DEA9FD9" w:rsidR="00C82112" w:rsidRPr="00C151AF" w:rsidRDefault="00C82112" w:rsidP="00C82112">
      <w:r w:rsidRPr="00C151AF">
        <w:t xml:space="preserve">Как отмечает генеральный директор </w:t>
      </w:r>
      <w:r w:rsidR="009E2F60">
        <w:t>«</w:t>
      </w:r>
      <w:r w:rsidRPr="00C151AF">
        <w:t>НПФ Ингосстрах</w:t>
      </w:r>
      <w:r w:rsidR="009E2F60">
        <w:t>»</w:t>
      </w:r>
      <w:r w:rsidRPr="00C151AF">
        <w:t>, член Комитета по кадрам Совета финансового рынка Оксана Иванова, в обществе назрел запрос на расширение возможностей использования материнского капитала. При этом важно, чтобы такое расширение не превращало его в инструмент сиюминутного потребления, а давало семьям возможность сформировать долгосрочный капитал для ребенка.</w:t>
      </w:r>
    </w:p>
    <w:p w14:paraId="7DFA798B" w14:textId="56511C23" w:rsidR="00C82112" w:rsidRPr="00C151AF" w:rsidRDefault="009E2F60" w:rsidP="00C82112">
      <w:r>
        <w:t>«</w:t>
      </w:r>
      <w:r w:rsidR="00C82112" w:rsidRPr="00C151AF">
        <w:t>Люди готовы направить средства на автомобиль, дачу, ремонт, закрытие кредитов и лечение. Это не про роскошь, а про прагматичные и актуальные потребности: мобильность, жилье, здоровье и снижение долговой нагрузки</w:t>
      </w:r>
      <w:r>
        <w:t>»</w:t>
      </w:r>
      <w:r w:rsidR="00C82112" w:rsidRPr="00C151AF">
        <w:t xml:space="preserve">, - отмечает руководитель оперативного штаба Независимого профсоюза </w:t>
      </w:r>
      <w:r>
        <w:t>«</w:t>
      </w:r>
      <w:r w:rsidR="00C82112" w:rsidRPr="00C151AF">
        <w:t>Новый Труд</w:t>
      </w:r>
      <w:r>
        <w:t>»</w:t>
      </w:r>
      <w:r w:rsidR="00C82112" w:rsidRPr="00C151AF">
        <w:t xml:space="preserve"> Алексей Неживой.</w:t>
      </w:r>
    </w:p>
    <w:p w14:paraId="0D15D817" w14:textId="77777777" w:rsidR="00C82112" w:rsidRPr="00C151AF" w:rsidRDefault="00C82112" w:rsidP="00C82112">
      <w:r w:rsidRPr="00C151AF">
        <w:t>По его мнению, маткапитал перестает восприниматься как узкая жилищная субсидия и все чаще представляется как универсальный семейный ресурс.</w:t>
      </w:r>
    </w:p>
    <w:p w14:paraId="1A0F90F2" w14:textId="16B28764" w:rsidR="00C82112" w:rsidRPr="00C151AF" w:rsidRDefault="009E2F60" w:rsidP="00C82112">
      <w:r>
        <w:t>«</w:t>
      </w:r>
      <w:r w:rsidR="00C82112" w:rsidRPr="00C151AF">
        <w:t>Разрешение тратить материнский капитал на покупку автомобиля станет нейтральным шагом для государственного бюджета, поскольку все средства на эти выплаты уже заложены в казну. Изменение правил не требует выделения нового финансирования, а лишь перераспределяет уже утвержденные лимиты в пользу реального сектора экономики. Направление этих денег на авторынок поддержит отечественное производство и вернет часть затрат государству в виде налоговых поступлений. При этом для самих семей возможность использовать субсидию вместо дорогих коммерческих кредитов станет важнейшим фактором снижения долговой нагрузки и реального повышения мобильности</w:t>
      </w:r>
      <w:r>
        <w:t>»</w:t>
      </w:r>
      <w:r w:rsidR="00C82112" w:rsidRPr="00C151AF">
        <w:t xml:space="preserve">, - считает начальник Управления автокредитования </w:t>
      </w:r>
      <w:proofErr w:type="spellStart"/>
      <w:r w:rsidR="00C82112" w:rsidRPr="00C151AF">
        <w:t>Инго</w:t>
      </w:r>
      <w:proofErr w:type="spellEnd"/>
      <w:r w:rsidR="00C82112" w:rsidRPr="00C151AF">
        <w:t xml:space="preserve"> Банка Андрей Еременко.</w:t>
      </w:r>
    </w:p>
    <w:p w14:paraId="62385C4B" w14:textId="77777777" w:rsidR="00C82112" w:rsidRPr="00C151AF" w:rsidRDefault="00C82112" w:rsidP="00C82112">
      <w:r w:rsidRPr="00C151AF">
        <w:t xml:space="preserve">А вот если бы была возможность инвестировать маткапитал, то большинство россиян (30,1%) предпочли бы разместить эти средства на банковском вкладе. Чуть меньший процент респондентов - 24,2% - назвали финансовые инструменты, совмещающие страхование жизни и долгосрочные сбережения, а также ПДС (Программу долгосрочных </w:t>
      </w:r>
      <w:r w:rsidRPr="00C151AF">
        <w:lastRenderedPageBreak/>
        <w:t xml:space="preserve">сбережений). Ценные бумаги и </w:t>
      </w:r>
      <w:proofErr w:type="spellStart"/>
      <w:r w:rsidRPr="00C151AF">
        <w:t>ПИФы</w:t>
      </w:r>
      <w:proofErr w:type="spellEnd"/>
      <w:r w:rsidRPr="00C151AF">
        <w:t xml:space="preserve"> выбрали 3,5%, а диверсификацию портфеля - 2,7%. При этом 8,9% выступают категорически против такого использования средств маткапитала.</w:t>
      </w:r>
    </w:p>
    <w:p w14:paraId="273994EB" w14:textId="77777777" w:rsidR="00C82112" w:rsidRPr="00C151AF" w:rsidRDefault="00C82112" w:rsidP="00C82112">
      <w:r w:rsidRPr="00C151AF">
        <w:t>Как в регионах округа поддерживают семьи с новорожденными</w:t>
      </w:r>
    </w:p>
    <w:p w14:paraId="6712D5E2" w14:textId="7777FC8D" w:rsidR="00C82112" w:rsidRPr="00C151AF" w:rsidRDefault="009E2F60" w:rsidP="00C82112">
      <w:r>
        <w:t>«</w:t>
      </w:r>
      <w:r w:rsidR="00C82112" w:rsidRPr="00C151AF">
        <w:t>Почти четверть респондентов готовы рассматривать финансовые инструменты, совмещающие страхование жизни, долгосрочные сбережения и ПДС. Это говорит о зрелости финансового поведения: люди хотят не просто потратить деньги, а приумножить их в интересах детей. Если маткапитал получит возможность направляться в ПДС, он превратится из разовой выплаты в работающий актив, который через 15-18 лет станет для ребенка реальным стартовым капиталом - на образование, жилье или свое дело</w:t>
      </w:r>
      <w:proofErr w:type="gramStart"/>
      <w:r>
        <w:t>»</w:t>
      </w:r>
      <w:r w:rsidR="00C82112" w:rsidRPr="00C151AF">
        <w:t>,-</w:t>
      </w:r>
      <w:proofErr w:type="gramEnd"/>
      <w:r w:rsidR="00C82112" w:rsidRPr="00C151AF">
        <w:t xml:space="preserve"> уверена Оксана Иванова.</w:t>
      </w:r>
    </w:p>
    <w:p w14:paraId="58A42920" w14:textId="62AA0328" w:rsidR="00C82112" w:rsidRPr="00C151AF" w:rsidRDefault="00C82112" w:rsidP="00C82112">
      <w:r w:rsidRPr="00C151AF">
        <w:t xml:space="preserve">Президент Национальной ассоциации негосударственных пенсионных фондов (НАПФ) Сергей Беляков подтвердил </w:t>
      </w:r>
      <w:r w:rsidR="009E2F60">
        <w:t>«</w:t>
      </w:r>
      <w:r w:rsidRPr="00C151AF">
        <w:t>РГ</w:t>
      </w:r>
      <w:r w:rsidR="009E2F60">
        <w:t>»</w:t>
      </w:r>
      <w:r w:rsidRPr="00C151AF">
        <w:t>, что инициатива по переводу части материнского капитала в Программу долгосрочных сбережений (ПДС) находится в стадии обсуждения между участниками рынка и заинтересованными ведомствами. Для развития семейных форматов долгосрочных сбережений это может стать важным социальным шагом, так как будет способствовать росту формируемого капитала в пользу семьи.</w:t>
      </w:r>
    </w:p>
    <w:p w14:paraId="2CCA8B4A" w14:textId="77777777" w:rsidR="00C82112" w:rsidRPr="00C151AF" w:rsidRDefault="00C82112" w:rsidP="00C82112">
      <w:r w:rsidRPr="00C151AF">
        <w:t>Потенциал у этой меры существенный: только в 2025 году по заявлениям граждан было перечислено 460 млрд рублей материнского капитала. При этом 55% негосударственных пенсионных фондов (НПФ) называют возможность использования материнского капитала в ПДС одним из ключевых факторов будущего роста спроса на программу, а 52% НПФ поддерживают создание специальных семейных условий и развитие детских форматов ПДС.</w:t>
      </w:r>
    </w:p>
    <w:p w14:paraId="714E677A" w14:textId="6CCA3B3D" w:rsidR="00C82112" w:rsidRPr="00C151AF" w:rsidRDefault="009E2F60" w:rsidP="00C82112">
      <w:r>
        <w:t>«</w:t>
      </w:r>
      <w:r w:rsidR="00C82112" w:rsidRPr="00C151AF">
        <w:t>Интеграция материнского капитала в Программу долгосрочных сбережений могла бы стать востребованной опцией для семей, которые уже решили жилищный вопрос: ПДС может стать привлекательным и понятным инструментом для долгосрочного вложения этих средств с возможностью получения более высокого инвестиционного дохода. Для таких семей это возможность направить социальную выплату на долгосрочные сбережения, создав для ребенка весомый стартовый капитал к его совершеннолетию. В итоге такая опция способна стать мощным драйвером для привлечения новых участников в Программу долгосрочных сбережений, обеспечив рост финансового благополучия россиян</w:t>
      </w:r>
      <w:r>
        <w:t>»</w:t>
      </w:r>
      <w:r w:rsidR="00C82112" w:rsidRPr="00C151AF">
        <w:t>, - подчеркнул Беляков.</w:t>
      </w:r>
    </w:p>
    <w:p w14:paraId="67E4AC1A" w14:textId="0EAD7BE8" w:rsidR="00C82112" w:rsidRPr="00C151AF" w:rsidRDefault="00C82112" w:rsidP="00C82112">
      <w:r w:rsidRPr="00C151AF">
        <w:t xml:space="preserve">Логичным развитием программы долгосрочных сбережений могло бы стать появление детского продукта - счета, открываемого с рождения ребенка, на который допускалось бы направлять материнский капитал - частично или полностью, считает заместитель генерального директора по стратегическому развитию НПФ </w:t>
      </w:r>
      <w:r w:rsidR="009E2F60">
        <w:t>«</w:t>
      </w:r>
      <w:r w:rsidRPr="00C151AF">
        <w:t>Благосостояние</w:t>
      </w:r>
      <w:r w:rsidR="009E2F60">
        <w:t>»</w:t>
      </w:r>
      <w:r w:rsidRPr="00C151AF">
        <w:t xml:space="preserve"> Иван Волков.</w:t>
      </w:r>
    </w:p>
    <w:p w14:paraId="4AAB5A28" w14:textId="77777777" w:rsidR="00C82112" w:rsidRPr="00C151AF" w:rsidRDefault="00C82112" w:rsidP="00C82112">
      <w:r w:rsidRPr="00C151AF">
        <w:t xml:space="preserve">За 18 лет, с учетом взносов со стороны близких и родственников, работодателей, у которых зачастую существуют выплаты на рождение детей, государственного </w:t>
      </w:r>
      <w:proofErr w:type="spellStart"/>
      <w:r w:rsidRPr="00C151AF">
        <w:t>софинансирования</w:t>
      </w:r>
      <w:proofErr w:type="spellEnd"/>
      <w:r w:rsidRPr="00C151AF">
        <w:t>, инвестиционного дохода, такой инструмент способен сформировать существенный стартовый капитал.</w:t>
      </w:r>
    </w:p>
    <w:p w14:paraId="2AAE7BE9" w14:textId="77777777" w:rsidR="00C82112" w:rsidRPr="00C151AF" w:rsidRDefault="00C82112" w:rsidP="00C82112">
      <w:r w:rsidRPr="00C151AF">
        <w:t xml:space="preserve">Профессор кафедры экономической теории РЭУ им. Г.В. Плеханова Майя Дубовик напомнила, что идея использовать материнский капитал для долгосрочных накоплений </w:t>
      </w:r>
      <w:r w:rsidRPr="00C151AF">
        <w:lastRenderedPageBreak/>
        <w:t>уже обсуждалась в Госдуме. Поэтому есть предпосылки, что Дума в новом составе вернется к вопросу в виде готовой законодательной инициативы.</w:t>
      </w:r>
    </w:p>
    <w:p w14:paraId="02D46926" w14:textId="04C67E13" w:rsidR="00C82112" w:rsidRPr="00C151AF" w:rsidRDefault="00C82112" w:rsidP="00C82112">
      <w:r w:rsidRPr="00C151AF">
        <w:t xml:space="preserve">Алексей Неживой обращает внимание на тот факт, что если разрешить тратить маткапитал на автомобиль, дачу или ремонт, то это поддержит потребительский спрос и отдельные отрасли. </w:t>
      </w:r>
      <w:r w:rsidR="009E2F60">
        <w:t>«</w:t>
      </w:r>
      <w:r w:rsidRPr="00C151AF">
        <w:t>Но одновременно есть риск усилить ценовое давление в этих сегментах, особенно если предложение ограничено. Средства уже заложены в бюджет, но их перенаправление может создать локальные перегревы. Кроме того, такое расширение не формирует долгосрочного актива для ребенка - оно решает текущие задачи семьи</w:t>
      </w:r>
      <w:proofErr w:type="gramStart"/>
      <w:r w:rsidR="009E2F60">
        <w:t>»</w:t>
      </w:r>
      <w:r w:rsidRPr="00C151AF">
        <w:t>,-</w:t>
      </w:r>
      <w:proofErr w:type="gramEnd"/>
      <w:r w:rsidRPr="00C151AF">
        <w:t xml:space="preserve"> добавляет представитель профсоюза.</w:t>
      </w:r>
    </w:p>
    <w:p w14:paraId="29D27F91" w14:textId="178103FF" w:rsidR="00C82112" w:rsidRPr="00C151AF" w:rsidRDefault="00C82112" w:rsidP="00C82112">
      <w:r w:rsidRPr="00C151AF">
        <w:t xml:space="preserve">Второй важный момент - любое расширение целевого использования неизбежно повышает риск мошенничества. </w:t>
      </w:r>
      <w:r w:rsidR="009E2F60">
        <w:t>«</w:t>
      </w:r>
      <w:r w:rsidRPr="00C151AF">
        <w:t>Это не абстракция: в регионах ежегодно доказываются десятки эпизодов хищений на сотни миллионов рублей. Типичные схемы - мнимые сделки купли-продажи жилья, завышение стоимости в договоре, фиктивные договоры через кооперативы. Самая сложная для выявления - сговор с родственниками, когда формально все требования выполнены, но семья в этом жилье не проживает. Вывод очевиден: любое новое направление должно сопровождаться усиленным контролем, иначе средства уйдут не по назначению</w:t>
      </w:r>
      <w:r w:rsidR="009E2F60">
        <w:t>»</w:t>
      </w:r>
      <w:r w:rsidRPr="00C151AF">
        <w:t>, - предупреждает Неживой.</w:t>
      </w:r>
    </w:p>
    <w:p w14:paraId="0B74B054" w14:textId="77777777" w:rsidR="00C82112" w:rsidRPr="00C151AF" w:rsidRDefault="00C82112" w:rsidP="00C82112">
      <w:r w:rsidRPr="00C151AF">
        <w:t>Существующие законодательные инициативы показывают, что законодатели и ведомства занимают осторожную позицию. Ранее в Госдуму уже вносился законопроект о направлении маткапитала на покупку автомобиля - и был отклонен. Правительство и Минфин высказались против: транспортное средство оформляется только на одного из супругов, а интересы ребенка не учитываются. С дачами ситуация иная: маткапитал уже можно использовать для покупки загородного дома, но только если он признан жилым и пригоден для круглогодичного проживания; садовый домик или участок без построек - по-прежнему нельзя. Законопроекты о направлении средств на лечение детей вносились, но на федеральном уровне это направление до сих пор не предусмотрено - такая возможность есть лишь в рамках регионального маткапитала в отдельных регионах.</w:t>
      </w:r>
    </w:p>
    <w:p w14:paraId="169D380C" w14:textId="77777777" w:rsidR="00C82112" w:rsidRPr="00C151AF" w:rsidRDefault="00C82112" w:rsidP="00C82112">
      <w:r w:rsidRPr="00C151AF">
        <w:t xml:space="preserve">Как поясняет юрист Эмиль </w:t>
      </w:r>
      <w:proofErr w:type="spellStart"/>
      <w:r w:rsidRPr="00C151AF">
        <w:t>Халимов</w:t>
      </w:r>
      <w:proofErr w:type="spellEnd"/>
      <w:r w:rsidRPr="00C151AF">
        <w:t>, если разрешать тратить маткапитал на покупку машины, то нужно вводить запрет продавать машину в течение нескольких лет. Без таких ограничений капитал легко обналичить через фиктивную сделку, с чем суды и прокуратура годами борются в жилищных схемах.</w:t>
      </w:r>
    </w:p>
    <w:p w14:paraId="287BDA4F" w14:textId="28337499" w:rsidR="00C82112" w:rsidRPr="00C151AF" w:rsidRDefault="009E2F60" w:rsidP="00C82112">
      <w:r>
        <w:t>«</w:t>
      </w:r>
      <w:r w:rsidR="00C82112" w:rsidRPr="00C151AF">
        <w:t>Есть и вопрос прав ребенка. При покупке жилья закон обязывает оформить доли на детей. Автомобиль в долевую собственность оформляют редко, поэтому законодателю предстоит решить, как защитить интерес ребенка в имуществе, которое за 10 лет сильно дешевеет</w:t>
      </w:r>
      <w:r>
        <w:t>»</w:t>
      </w:r>
      <w:r w:rsidR="00C82112" w:rsidRPr="00C151AF">
        <w:t>, - добавляет юрист.</w:t>
      </w:r>
    </w:p>
    <w:p w14:paraId="3272DA26" w14:textId="7FE7929C" w:rsidR="00C82112" w:rsidRPr="00C151AF" w:rsidRDefault="00C82112" w:rsidP="00C82112">
      <w:r w:rsidRPr="00C151AF">
        <w:t xml:space="preserve">С вкладами ситуация сложнее. </w:t>
      </w:r>
      <w:r w:rsidR="009E2F60">
        <w:t>«</w:t>
      </w:r>
      <w:r w:rsidRPr="00C151AF">
        <w:t xml:space="preserve">Банковский депозит по сути превращает целевую бюджетную субсидию в личные деньги с правом снять их в любой момент. Программа долгосрочных сбережений устроена иначе. Договор по ней описывает статья 36.39 Федерального закона </w:t>
      </w:r>
      <w:r w:rsidR="009E2F60">
        <w:t>«</w:t>
      </w:r>
      <w:r w:rsidRPr="00C151AF">
        <w:t>О негосударственных пенсионных фондах</w:t>
      </w:r>
      <w:r w:rsidR="009E2F60">
        <w:t>»</w:t>
      </w:r>
      <w:r w:rsidRPr="00C151AF">
        <w:t>. Деньги получают через 15 лет или по достижении 55 лет женщинами и 60 лет мужчинами, досрочно лишь в особых жизненных ситуациях. Такой инструмент ближе к целям маткапитала, и 24,2% опрошенных готовы им воспользоваться.</w:t>
      </w:r>
    </w:p>
    <w:p w14:paraId="7B27A849" w14:textId="2F6EE30E" w:rsidR="00C82112" w:rsidRPr="00C151AF" w:rsidRDefault="00C82112" w:rsidP="00C82112">
      <w:r w:rsidRPr="00C151AF">
        <w:t xml:space="preserve">Сейчас связь двух систем закрыта. Участником программы закон называет совершеннолетнего гражданина, поэтому для договора в пользу ребенка понадобится </w:t>
      </w:r>
      <w:r w:rsidRPr="00C151AF">
        <w:lastRenderedPageBreak/>
        <w:t>отдельная норма</w:t>
      </w:r>
      <w:r w:rsidR="009E2F60">
        <w:t>»</w:t>
      </w:r>
      <w:r w:rsidRPr="00C151AF">
        <w:t xml:space="preserve">, - уточняет эксперт. Погасить капиталом кредит уже можно, если заем брали на покупку или строительство жилья. Распространить это правило на потребительские кредиты технически несложно, однако тогда средства уйдут на прошлые траты семьи, и связь с интересами детей размоется, подытожил </w:t>
      </w:r>
      <w:proofErr w:type="spellStart"/>
      <w:r w:rsidRPr="00C151AF">
        <w:t>Халимов</w:t>
      </w:r>
      <w:proofErr w:type="spellEnd"/>
      <w:r w:rsidRPr="00C151AF">
        <w:t>.</w:t>
      </w:r>
    </w:p>
    <w:p w14:paraId="084966E3" w14:textId="2D51FC2C" w:rsidR="00C82112" w:rsidRPr="00C151AF" w:rsidRDefault="00E9339C" w:rsidP="00C82112">
      <w:hyperlink r:id="rId13" w:history="1">
        <w:r w:rsidR="00C82112" w:rsidRPr="00C151AF">
          <w:rPr>
            <w:rStyle w:val="a3"/>
          </w:rPr>
          <w:t>https://rg.ru/2026/09/29/rossiiane-hoteli-by-tratit-materinskij-kapital-na-pokupku-mashiny-i-dachi.html</w:t>
        </w:r>
      </w:hyperlink>
      <w:r w:rsidR="00C82112" w:rsidRPr="00C151AF">
        <w:t xml:space="preserve"> </w:t>
      </w:r>
    </w:p>
    <w:p w14:paraId="73B623A8" w14:textId="77777777" w:rsidR="00D40F04" w:rsidRPr="00C151AF" w:rsidRDefault="00D40F04" w:rsidP="00D40F04">
      <w:pPr>
        <w:pStyle w:val="2"/>
      </w:pPr>
      <w:bookmarkStart w:id="52" w:name="ф4"/>
      <w:bookmarkStart w:id="53" w:name="_Toc241649521"/>
      <w:bookmarkEnd w:id="52"/>
      <w:r w:rsidRPr="00C151AF">
        <w:t xml:space="preserve">Финансы </w:t>
      </w:r>
      <w:proofErr w:type="spellStart"/>
      <w:r w:rsidRPr="00C151AF">
        <w:t>Mail</w:t>
      </w:r>
      <w:proofErr w:type="spellEnd"/>
      <w:r w:rsidRPr="00C151AF">
        <w:t>, 29.09.2026, ПДС на ребенка: новые лимиты вычета и правила возврата НДФЛ</w:t>
      </w:r>
      <w:bookmarkEnd w:id="53"/>
    </w:p>
    <w:p w14:paraId="2D82D27A" w14:textId="7BFCBC73" w:rsidR="00D40F04" w:rsidRPr="00C151AF" w:rsidRDefault="00D40F04" w:rsidP="00CB4930">
      <w:pPr>
        <w:pStyle w:val="3"/>
      </w:pPr>
      <w:bookmarkStart w:id="54" w:name="_Toc241649522"/>
      <w:r w:rsidRPr="00C151AF">
        <w:t xml:space="preserve">С сентября 2026 года в России начали действовать обновленные нормы Налогового кодекса, касающиеся программы долгосрочных сбережений (ПДС). Теперь родители, открывающие такие договоры для своих детей, могут рассчитывать на увеличенный налоговый вычет. Об этом агентству </w:t>
      </w:r>
      <w:r w:rsidR="009E2F60">
        <w:t>«</w:t>
      </w:r>
      <w:r w:rsidRPr="00C151AF">
        <w:t>Прайм</w:t>
      </w:r>
      <w:r w:rsidR="009E2F60">
        <w:t>»</w:t>
      </w:r>
      <w:r w:rsidRPr="00C151AF">
        <w:t xml:space="preserve"> сообщила Наталия Каменская, занимающая должность директора по GR и юридическому сопровождению </w:t>
      </w:r>
      <w:proofErr w:type="spellStart"/>
      <w:r w:rsidRPr="00C151AF">
        <w:t>СберНПФ</w:t>
      </w:r>
      <w:proofErr w:type="spellEnd"/>
      <w:r w:rsidRPr="00C151AF">
        <w:t>.</w:t>
      </w:r>
      <w:bookmarkEnd w:id="54"/>
    </w:p>
    <w:p w14:paraId="0ED16246" w14:textId="3F074845" w:rsidR="00D40F04" w:rsidRPr="00C151AF" w:rsidRDefault="00D40F04" w:rsidP="00D40F04">
      <w:r w:rsidRPr="00C151AF">
        <w:t xml:space="preserve">Согласно нововведениям, предельная сумма взносов, с которой возвращается уплаченный НДФЛ, поднялась с 400 до 500 тысяч рублей в год. Причем повышенный лимит применяется к договорам ПДС, оформленным в пользу детей до 18 лет, а также до 24 лет при условии очного обучения. Однако здесь есть нюанс: речь идет об общем годовом лимите налогоплательщика, а не о сумме на каждого ребенка отдельно. Если гражданин пополняет только собственный счет, для него по-прежнему действует прежний порог — 400 тысяч рублей. Расширить его можно лишь за счет взносов по </w:t>
      </w:r>
      <w:r w:rsidR="009E2F60">
        <w:t>«</w:t>
      </w:r>
      <w:r w:rsidRPr="00C151AF">
        <w:t>детским</w:t>
      </w:r>
      <w:r w:rsidR="009E2F60">
        <w:t>»</w:t>
      </w:r>
      <w:r w:rsidRPr="00C151AF">
        <w:t xml:space="preserve"> договорам.</w:t>
      </w:r>
    </w:p>
    <w:p w14:paraId="11B3C3A4" w14:textId="169CB914" w:rsidR="00D40F04" w:rsidRPr="00C151AF" w:rsidRDefault="009E2F60" w:rsidP="00D40F04">
      <w:r>
        <w:t>«</w:t>
      </w:r>
      <w:r w:rsidR="00D40F04" w:rsidRPr="00C151AF">
        <w:t>Ключевое нововведение — льготой могут воспользоваться оба родителя. Если и мать, и отец перечисляют взносы по договору в пользу одного и того же ребенка, каждый из них имеет право на собственный лимит в 500 тысяч рублей, — говорит Каменская. — Таким образом, совокупный годовой объем взносов, с которого семья сможет получить вычет, достигает 1 миллион рублей</w:t>
      </w:r>
      <w:r>
        <w:t>»</w:t>
      </w:r>
      <w:r w:rsidR="00D40F04" w:rsidRPr="00C151AF">
        <w:t>.</w:t>
      </w:r>
    </w:p>
    <w:p w14:paraId="38652480" w14:textId="77777777" w:rsidR="00D40F04" w:rsidRPr="00C151AF" w:rsidRDefault="00D40F04" w:rsidP="00D40F04">
      <w:r w:rsidRPr="00C151AF">
        <w:t>Итоговая сумма возврата напрямую зависит от ставки НДФЛ, которой облагается доход родителя. Так, при ставке 13% вернуть получится 65 тысяч рублей, при 15% — 75 тысяч, при 18% — 90 тысяч, при 20% — 100 тысяч, а при 22% — 110 тысяч рублей. При этом размер возврата не может превышать фактически уплаченный гражданином за год НДФЛ.</w:t>
      </w:r>
    </w:p>
    <w:p w14:paraId="1B3605A3" w14:textId="77777777" w:rsidR="00D40F04" w:rsidRPr="00C151AF" w:rsidRDefault="00D40F04" w:rsidP="00D40F04">
      <w:r w:rsidRPr="00C151AF">
        <w:t xml:space="preserve">Существует два способа получить вычет. Первый — упрощенный порядок через личный кабинет налогоплательщика на сайте ФНС: негосударственный пенсионный фонд сам передает данные о взносах в налоговую службу, после чего формируется </w:t>
      </w:r>
      <w:proofErr w:type="spellStart"/>
      <w:r w:rsidRPr="00C151AF">
        <w:t>предзаполненное</w:t>
      </w:r>
      <w:proofErr w:type="spellEnd"/>
      <w:r w:rsidRPr="00C151AF">
        <w:t xml:space="preserve"> заявление. Второй вариант — самостоятельная подача декларации 3-НДФЛ со справкой об уплате взносов; для договора в пользу ребенка налоговая может запросить дополнительные документы, например справку с места учебы.</w:t>
      </w:r>
    </w:p>
    <w:p w14:paraId="02830E78" w14:textId="77777777" w:rsidR="00D40F04" w:rsidRPr="00C151AF" w:rsidRDefault="00D40F04" w:rsidP="00D40F04">
      <w:r w:rsidRPr="00C151AF">
        <w:t>Как подчеркивает эксперт, повышенный лимит распространяется на взносы, уплаченные уже с 2025 года. Это дает семьям с детьми возможность существенно увеличить сумму возврата налога. Чем раньше начать формировать накопления по ПДС на ребенка, тем больше будет итоговый капитал за счет инвестиционного дохода и господдержки.</w:t>
      </w:r>
    </w:p>
    <w:p w14:paraId="78CEB34F" w14:textId="77777777" w:rsidR="00D40F04" w:rsidRPr="00C151AF" w:rsidRDefault="00D40F04" w:rsidP="00D40F04">
      <w:r w:rsidRPr="00C151AF">
        <w:lastRenderedPageBreak/>
        <w:t>Важно учитывать, что вычет на долгосрочные сбережения носит совокупный характер: лимит в 400 тысяч рублей (а для родителей — 500 тысяч) распространяется на ПДС, ИИС, договоры негосударственного пенсионного обеспечения и добровольного страхования жизни. Если часть лимита уже использована, например по ИИС, остаток можно применить к взносам по ПДС.</w:t>
      </w:r>
    </w:p>
    <w:p w14:paraId="2CC1D3DD" w14:textId="36ED15F1" w:rsidR="00D40F04" w:rsidRPr="00C151AF" w:rsidRDefault="009E2F60" w:rsidP="00D40F04">
      <w:r>
        <w:t>«</w:t>
      </w:r>
      <w:r w:rsidR="00D40F04" w:rsidRPr="00C151AF">
        <w:t>Отказать в вычете могут при досрочном расторжении договора, отсутствии личных взносов, утрате статуса налогового резидента или исчерпании лимита по другим инструментам; ранее полученный вычет придется вернуть при досрочном выходе из программы</w:t>
      </w:r>
      <w:r>
        <w:t>»</w:t>
      </w:r>
      <w:r w:rsidR="00D40F04" w:rsidRPr="00C151AF">
        <w:t>, — заключает Каменская.</w:t>
      </w:r>
    </w:p>
    <w:p w14:paraId="45AD62A3" w14:textId="0B43A5D8" w:rsidR="00D40F04" w:rsidRPr="00C151AF" w:rsidRDefault="00E9339C" w:rsidP="00D40F04">
      <w:hyperlink r:id="rId14" w:history="1">
        <w:r w:rsidR="00D40F04" w:rsidRPr="00C151AF">
          <w:rPr>
            <w:rStyle w:val="a3"/>
          </w:rPr>
          <w:t>https://finance.mail.ru/article/pds-na-rebenka-novye-limity-vycheta-i-pravila-vozvrata-ndfl-69230066/</w:t>
        </w:r>
      </w:hyperlink>
      <w:r w:rsidR="00D40F04" w:rsidRPr="00C151AF">
        <w:t xml:space="preserve"> </w:t>
      </w:r>
    </w:p>
    <w:p w14:paraId="6B5B9C89" w14:textId="77777777" w:rsidR="0083554C" w:rsidRPr="00C151AF" w:rsidRDefault="0083554C" w:rsidP="0083554C">
      <w:pPr>
        <w:pStyle w:val="2"/>
      </w:pPr>
      <w:bookmarkStart w:id="55" w:name="_Toc241649523"/>
      <w:r w:rsidRPr="00C151AF">
        <w:t>Ваш Пенсионный Брокер, 29.09.2026, Назван главный риск при наследовании долгосрочных сбережений</w:t>
      </w:r>
      <w:bookmarkEnd w:id="55"/>
    </w:p>
    <w:p w14:paraId="34912AD5" w14:textId="1A4E9DAF" w:rsidR="0083554C" w:rsidRPr="00C151AF" w:rsidRDefault="0083554C" w:rsidP="00CB4930">
      <w:pPr>
        <w:pStyle w:val="3"/>
      </w:pPr>
      <w:bookmarkStart w:id="56" w:name="_Toc241649524"/>
      <w:r w:rsidRPr="00C151AF">
        <w:t xml:space="preserve">Накопления по программе долгосрочных сбережений (ПДС) не входят в состав наследства. Нотариус не увидит эти деньги и не распределит их между родственниками автоматически, как квартиру или вклад в банке. Директор по GR и юридическому сопровождению </w:t>
      </w:r>
      <w:proofErr w:type="spellStart"/>
      <w:r w:rsidRPr="00C151AF">
        <w:t>СберНПФ</w:t>
      </w:r>
      <w:proofErr w:type="spellEnd"/>
      <w:r w:rsidRPr="00C151AF">
        <w:t xml:space="preserve"> Наталия Каменская рассказала агентству </w:t>
      </w:r>
      <w:r w:rsidR="009E2F60">
        <w:t>«</w:t>
      </w:r>
      <w:r w:rsidRPr="00C151AF">
        <w:t>Прайм</w:t>
      </w:r>
      <w:r w:rsidR="009E2F60">
        <w:t>»</w:t>
      </w:r>
      <w:r w:rsidRPr="00C151AF">
        <w:t>: по закону фонд не обязан искать правопреемников - инициатива должна исходить от них самих.</w:t>
      </w:r>
      <w:bookmarkEnd w:id="56"/>
    </w:p>
    <w:p w14:paraId="4024F8FB" w14:textId="77777777" w:rsidR="0083554C" w:rsidRPr="00C151AF" w:rsidRDefault="0083554C" w:rsidP="0083554C">
      <w:r w:rsidRPr="00C151AF">
        <w:t xml:space="preserve">Получить выплату могут три группы. Первая - назначенные правопреемники: те, кого человек указал в договоре или отдельном заявлении. Вторая - наследники первой очереди: дети, супруг или супруга, родители. Третья - наследники второй очереди: братья, сестры, дедушки, бабушки и внуки. Если обратились представители всех категорий, приоритет у назначенных. Когда назначенных нет, средства переходят к первой очереди. Вторая очередь вступает в игру лишь при двух условиях: никто </w:t>
      </w:r>
      <w:proofErr w:type="gramStart"/>
      <w:r w:rsidRPr="00C151AF">
        <w:t>не назначен</w:t>
      </w:r>
      <w:proofErr w:type="gramEnd"/>
      <w:r w:rsidRPr="00C151AF">
        <w:t xml:space="preserve"> и никто из первой очереди не подал заявление.</w:t>
      </w:r>
    </w:p>
    <w:p w14:paraId="65709996" w14:textId="2D67EB76" w:rsidR="0083554C" w:rsidRPr="00C151AF" w:rsidRDefault="009E2F60" w:rsidP="0083554C">
      <w:r>
        <w:t>«</w:t>
      </w:r>
      <w:r w:rsidR="0083554C" w:rsidRPr="00C151AF">
        <w:t>Главный риск - пропустить срок. Заявление нужно подать в течение шести месяцев с даты смерти. Если этот срок упущен, придется идти в суд и восстанавливать его</w:t>
      </w:r>
      <w:r>
        <w:t>»</w:t>
      </w:r>
      <w:r w:rsidR="0083554C" w:rsidRPr="00C151AF">
        <w:t>, говорит Каменская.</w:t>
      </w:r>
    </w:p>
    <w:p w14:paraId="2BC0F89E" w14:textId="77777777" w:rsidR="0083554C" w:rsidRPr="00C151AF" w:rsidRDefault="0083554C" w:rsidP="0083554C">
      <w:r w:rsidRPr="00C151AF">
        <w:t>Суд должен четко прописать восстановление срока обращения в конкретный фонд за выплатами по накопительной пенсии и (или) по договору ПДС, а также зафиксировать вступление решения в законную силу. Без этих формулировок НПФ откажет в выплате.</w:t>
      </w:r>
    </w:p>
    <w:p w14:paraId="250E992C" w14:textId="77777777" w:rsidR="0083554C" w:rsidRPr="00C151AF" w:rsidRDefault="0083554C" w:rsidP="0083554C">
      <w:r w:rsidRPr="00C151AF">
        <w:t>На проверку документов фонду отводится 30 рабочих дней. Если бумаг не хватает, придет уведомление. Заявления от правопреемников принимают шесть месяцев с даты смерти. На седьмой месяц НПФ выносит решение, на восьмой - перечисляет деньги.</w:t>
      </w:r>
    </w:p>
    <w:p w14:paraId="3C16E34F" w14:textId="77777777" w:rsidR="0083554C" w:rsidRPr="00C151AF" w:rsidRDefault="0083554C" w:rsidP="0083554C">
      <w:r w:rsidRPr="00C151AF">
        <w:t>Есть и серьезное ограничение. Передать сбережения по ПДС правопреемнику не выйдет, если участник выбрал и уже начал получать пожизненные выплаты по программе. Это важно учитывать при планировании: в такой ситуации лучше остановиться на выплате на установленный срок - скажем, на 10 или 15 лет.</w:t>
      </w:r>
    </w:p>
    <w:p w14:paraId="551B1BA0" w14:textId="77777777" w:rsidR="0083554C" w:rsidRPr="00C151AF" w:rsidRDefault="0083554C" w:rsidP="0083554C">
      <w:r w:rsidRPr="00C151AF">
        <w:t>Еще один момент. Если неизвестно, в каком именно фонде открыт счет, но родственники знают, что накопления велись, искать придется по всем фондам.</w:t>
      </w:r>
    </w:p>
    <w:p w14:paraId="0BFF9F5F" w14:textId="16EB9290" w:rsidR="0083554C" w:rsidRPr="00C151AF" w:rsidRDefault="0083554C" w:rsidP="0083554C">
      <w:r w:rsidRPr="00C151AF">
        <w:lastRenderedPageBreak/>
        <w:t xml:space="preserve">Сама программа дает возможность копить на любые цели и получать доплату от государства - до 36 тысяч рублей в год на протяжении десяти лет. На личные взносы положен налоговый вычет - до 88 тысяч рублей в год со взносов до 400 тысяч рублей; сумма возврата зависит от ставки НДФЛ. </w:t>
      </w:r>
      <w:r w:rsidR="009E2F60">
        <w:t>«</w:t>
      </w:r>
      <w:r w:rsidRPr="00C151AF">
        <w:t>ПДС - инструмент с хорошими возможностями, но здесь, как и в любом финансовом планировании, важны детали. И одна из них - заранее определить, кому перейдут сбережения</w:t>
      </w:r>
      <w:r w:rsidR="009E2F60">
        <w:t>»</w:t>
      </w:r>
      <w:r w:rsidRPr="00C151AF">
        <w:t>, - подытоживает эксперт.</w:t>
      </w:r>
    </w:p>
    <w:p w14:paraId="6891B59C" w14:textId="77777777" w:rsidR="0083554C" w:rsidRPr="00C151AF" w:rsidRDefault="0083554C" w:rsidP="0083554C">
      <w:r w:rsidRPr="00C151AF">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75CA024F" w14:textId="57AB640B" w:rsidR="00111D7C" w:rsidRPr="00F95CB4" w:rsidRDefault="00E9339C" w:rsidP="0083554C">
      <w:hyperlink r:id="rId15" w:anchor="respond" w:history="1">
        <w:r w:rsidR="0083554C" w:rsidRPr="00C151AF">
          <w:rPr>
            <w:rStyle w:val="a3"/>
          </w:rPr>
          <w:t>http://pbroker.ru/?p=83111#respond</w:t>
        </w:r>
      </w:hyperlink>
    </w:p>
    <w:p w14:paraId="2A7A84EA" w14:textId="77777777" w:rsidR="004C1E77" w:rsidRPr="004C1E77" w:rsidRDefault="004C1E77" w:rsidP="004C1E77">
      <w:pPr>
        <w:pStyle w:val="2"/>
      </w:pPr>
      <w:bookmarkStart w:id="57" w:name="_Toc241649525"/>
      <w:r>
        <w:t>Ваш Пенсионный Брокер</w:t>
      </w:r>
      <w:r w:rsidRPr="004C1E77">
        <w:t xml:space="preserve">, 30.09.2026, «Хочу квартиру, а не пенсию». </w:t>
      </w:r>
      <w:proofErr w:type="spellStart"/>
      <w:r w:rsidRPr="004C1E77">
        <w:t>Зумеры</w:t>
      </w:r>
      <w:proofErr w:type="spellEnd"/>
      <w:r w:rsidRPr="004C1E77">
        <w:t xml:space="preserve"> держат сбережения под матрасом</w:t>
      </w:r>
      <w:bookmarkEnd w:id="57"/>
    </w:p>
    <w:p w14:paraId="1847F2AA" w14:textId="77777777" w:rsidR="004C1E77" w:rsidRPr="004C1E77" w:rsidRDefault="004C1E77" w:rsidP="004C1E77">
      <w:pPr>
        <w:pStyle w:val="3"/>
      </w:pPr>
      <w:bookmarkStart w:id="58" w:name="_Toc241649526"/>
      <w:r w:rsidRPr="004C1E77">
        <w:t>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w:t>
      </w:r>
      <w:bookmarkEnd w:id="58"/>
    </w:p>
    <w:p w14:paraId="1B351D3B" w14:textId="77777777" w:rsidR="004C1E77" w:rsidRPr="004C1E77" w:rsidRDefault="004C1E77" w:rsidP="004C1E77">
      <w:r w:rsidRPr="004C1E77">
        <w:t>По данным Национальной ассоциации пенсионных фондов (НАПФ), за два года работы программы лишь 4% ее участников оказались моложе 30 лет. Эксперты бьют тревогу: без притока молодых вкладчиков ПДС превращается в механизм поддержки нынешних пенсионеров, а не в инвестиционный инструмент для экономики.</w:t>
      </w:r>
    </w:p>
    <w:p w14:paraId="5FAF201F" w14:textId="77777777" w:rsidR="004C1E77" w:rsidRPr="004C1E77" w:rsidRDefault="004C1E77" w:rsidP="004C1E77">
      <w:r w:rsidRPr="004C1E77">
        <w:t>Чтобы сделать программу привлекательнее для молодых россиян, НАПФ разработала и направила в Минфин ряд новаторских предложений. Как пишут «Известия», центральной идеей стало разрешение на досрочное использование сбережений для решения самых насущных проблем молодежи.</w:t>
      </w:r>
    </w:p>
    <w:p w14:paraId="5C702E3C" w14:textId="77777777" w:rsidR="004C1E77" w:rsidRPr="004C1E77" w:rsidRDefault="004C1E77" w:rsidP="004C1E77">
      <w:r w:rsidRPr="004C1E77">
        <w:t>В частности, предлагается позволить участникам до 35 лет направлять накопленные средства на покупку первой квартиры или погашение ипотеки. По оценкам ассоциации, такой шаг способен за пять лет привлечь в ПДС до 600 млрд руб.</w:t>
      </w:r>
    </w:p>
    <w:p w14:paraId="56AA9FFE" w14:textId="77777777" w:rsidR="004C1E77" w:rsidRPr="004C1E77" w:rsidRDefault="004C1E77" w:rsidP="004C1E77">
      <w:r w:rsidRPr="004C1E77">
        <w:t>Кроме жилищного вопроса, НАПФ предлагает разрешить тратить средства из ПДС на оплату высшего и среднего образования, а также на закрытие образовательных кредитов. Еще одна инициатива касается создания «семейных» накоплений: предлагается дать возможность родственникам пополнять детские счета в рамках программы.</w:t>
      </w:r>
    </w:p>
    <w:p w14:paraId="6AC8B833" w14:textId="77777777" w:rsidR="004C1E77" w:rsidRPr="004C1E77" w:rsidRDefault="004C1E77" w:rsidP="004C1E77">
      <w:r w:rsidRPr="004C1E77">
        <w:t xml:space="preserve">В Министерстве финансов подтвердили готовность к диалогу. Замминистра Иван </w:t>
      </w:r>
      <w:proofErr w:type="spellStart"/>
      <w:r w:rsidRPr="004C1E77">
        <w:t>Чебесков</w:t>
      </w:r>
      <w:proofErr w:type="spellEnd"/>
      <w:r w:rsidRPr="004C1E77">
        <w:t xml:space="preserve"> заявил, что ведомство открыто к обсуждению предложений и тесно работает с НАПФ. В самом Минфине подчеркивают стратегическую важность ПДС для экономики, отмечая, что программа уже объединила 14 млн россиян, которые накопили на счетах около 1,2 трлн руб.</w:t>
      </w:r>
    </w:p>
    <w:p w14:paraId="2DDF4C3F" w14:textId="7E2A7FD6" w:rsidR="004C1E77" w:rsidRPr="00F95CB4" w:rsidRDefault="00E9339C" w:rsidP="0083554C">
      <w:hyperlink r:id="rId16" w:history="1">
        <w:r w:rsidR="004C1E77" w:rsidRPr="00C21F67">
          <w:rPr>
            <w:rStyle w:val="a3"/>
            <w:lang w:val="en-US"/>
          </w:rPr>
          <w:t>http</w:t>
        </w:r>
        <w:r w:rsidR="004C1E77" w:rsidRPr="00F95CB4">
          <w:rPr>
            <w:rStyle w:val="a3"/>
          </w:rPr>
          <w:t>://</w:t>
        </w:r>
        <w:proofErr w:type="spellStart"/>
        <w:r w:rsidR="004C1E77" w:rsidRPr="00C21F67">
          <w:rPr>
            <w:rStyle w:val="a3"/>
            <w:lang w:val="en-US"/>
          </w:rPr>
          <w:t>pbroker</w:t>
        </w:r>
        <w:proofErr w:type="spellEnd"/>
        <w:r w:rsidR="004C1E77" w:rsidRPr="00F95CB4">
          <w:rPr>
            <w:rStyle w:val="a3"/>
          </w:rPr>
          <w:t>.</w:t>
        </w:r>
        <w:proofErr w:type="spellStart"/>
        <w:r w:rsidR="004C1E77" w:rsidRPr="00C21F67">
          <w:rPr>
            <w:rStyle w:val="a3"/>
            <w:lang w:val="en-US"/>
          </w:rPr>
          <w:t>ru</w:t>
        </w:r>
        <w:proofErr w:type="spellEnd"/>
        <w:r w:rsidR="004C1E77" w:rsidRPr="00F95CB4">
          <w:rPr>
            <w:rStyle w:val="a3"/>
          </w:rPr>
          <w:t>/?</w:t>
        </w:r>
        <w:r w:rsidR="004C1E77" w:rsidRPr="00C21F67">
          <w:rPr>
            <w:rStyle w:val="a3"/>
            <w:lang w:val="en-US"/>
          </w:rPr>
          <w:t>p</w:t>
        </w:r>
        <w:r w:rsidR="004C1E77" w:rsidRPr="00F95CB4">
          <w:rPr>
            <w:rStyle w:val="a3"/>
          </w:rPr>
          <w:t>=83113</w:t>
        </w:r>
      </w:hyperlink>
      <w:r w:rsidR="004C1E77" w:rsidRPr="00F95CB4">
        <w:t xml:space="preserve"> </w:t>
      </w:r>
    </w:p>
    <w:p w14:paraId="71BDE705" w14:textId="77777777" w:rsidR="00C15672" w:rsidRPr="00C15672" w:rsidRDefault="00C15672" w:rsidP="00C15672">
      <w:pPr>
        <w:pStyle w:val="2"/>
      </w:pPr>
      <w:bookmarkStart w:id="59" w:name="_Toc241649527"/>
      <w:r>
        <w:lastRenderedPageBreak/>
        <w:t>Новая жизнь</w:t>
      </w:r>
      <w:r w:rsidRPr="00C15672">
        <w:t>, 29.09.2026, В Тульской области объём фактических взносов, поступивших по заключённым договорам программы долгосрочных сбережений, составил 11,6 млрд рублей</w:t>
      </w:r>
      <w:bookmarkEnd w:id="59"/>
    </w:p>
    <w:p w14:paraId="04645B11" w14:textId="77777777" w:rsidR="00C15672" w:rsidRPr="009F0B20" w:rsidRDefault="00C15672" w:rsidP="00C15672">
      <w:pPr>
        <w:pStyle w:val="3"/>
      </w:pPr>
      <w:bookmarkStart w:id="60" w:name="_Toc241649528"/>
      <w:r w:rsidRPr="009F0B20">
        <w:t>С начала 2024 года в нашем регионе более 145 тысяч человек воспользовались возможностью заключить договор по программе долгосрочных сбережений и тем самым сформировать собственный дополнительный доход.</w:t>
      </w:r>
      <w:bookmarkEnd w:id="60"/>
    </w:p>
    <w:p w14:paraId="19064164" w14:textId="6062A7F2" w:rsidR="00C15672" w:rsidRPr="009F0B20" w:rsidRDefault="00C15672" w:rsidP="00C15672">
      <w:r w:rsidRPr="009F0B20">
        <w:t>Программа реализуется третий год и набирает популярность у жителей разных возрастов, в том числе и экономически активного населения. Как сообщили в Министерстве финансов Тульской области с 2024 года по 31 августа 2026 года объем фактических взносов в нашей области составил уже более 11,6 млрд рублей. Доля договоров от общего числа жителей в регионе уверенно растет и составляет на 01 сентября 2026 года 9,9%, что выше среднего показателя по ЦФО и по Российской Федерации в целом.</w:t>
      </w:r>
    </w:p>
    <w:p w14:paraId="2007653C" w14:textId="77777777" w:rsidR="00C15672" w:rsidRPr="009F0B20" w:rsidRDefault="00C15672" w:rsidP="00C15672">
      <w:r w:rsidRPr="00C15672">
        <w:rPr>
          <w:lang w:val="en-US"/>
        </w:rPr>
        <w:t> </w:t>
      </w:r>
      <w:r w:rsidRPr="009F0B20">
        <w:t xml:space="preserve">Программа долгосрочных сбережений направлена на оказание помощи гражданам в накоплении средств на будущее с возможностью господдержки в виде </w:t>
      </w:r>
      <w:proofErr w:type="spellStart"/>
      <w:r w:rsidRPr="009F0B20">
        <w:t>софинансирования</w:t>
      </w:r>
      <w:proofErr w:type="spellEnd"/>
      <w:r w:rsidRPr="009F0B20">
        <w:t xml:space="preserve"> взносов. Проще говоря, жителям предлагается создать про запас финансовую «подушку безопасности», которая пригодится в непростой жизненной ситуации или, например, прибавит уверенности в завтрашнем дне после ухода на пенсию.</w:t>
      </w:r>
    </w:p>
    <w:p w14:paraId="56C36259" w14:textId="77777777" w:rsidR="00C15672" w:rsidRPr="009F0B20" w:rsidRDefault="00C15672" w:rsidP="00C15672">
      <w:r w:rsidRPr="00C15672">
        <w:rPr>
          <w:lang w:val="en-US"/>
        </w:rPr>
        <w:t> </w:t>
      </w:r>
      <w:r w:rsidRPr="009F0B20">
        <w:t xml:space="preserve">Главная особенность программы в том, что ее участник сможет получить от государства гарантированную прибавку к своим накоплениям. То есть, не только сберечь капитал, но и приумножить, чтобы потом при необходимости с пользой потратить на долгосрочные цели – например, на образование детей или на приобретение недвижимости. Накопления растут за счет </w:t>
      </w:r>
      <w:proofErr w:type="spellStart"/>
      <w:r w:rsidRPr="009F0B20">
        <w:t>софинансирования</w:t>
      </w:r>
      <w:proofErr w:type="spellEnd"/>
      <w:r w:rsidRPr="009F0B20">
        <w:t xml:space="preserve"> от государства и инвестиционного дохода негосударственного пенсионного фонда.</w:t>
      </w:r>
    </w:p>
    <w:p w14:paraId="20A0C8F9" w14:textId="77777777" w:rsidR="00C15672" w:rsidRPr="009F0B20" w:rsidRDefault="00C15672" w:rsidP="00C15672">
      <w:r w:rsidRPr="00C15672">
        <w:rPr>
          <w:lang w:val="en-US"/>
        </w:rPr>
        <w:t> </w:t>
      </w:r>
      <w:r w:rsidRPr="009F0B20">
        <w:t>Выплата накоплений доступна после 15 лет действия договора или при достижении 55 лет для женщин и 60 лет для мужчин. Также возможно получение денег в особых жизненных ситуациях, таких как потеря кормильца или необходимость дорогостоящего лечения.</w:t>
      </w:r>
    </w:p>
    <w:p w14:paraId="534ACDB9" w14:textId="77777777" w:rsidR="00C15672" w:rsidRPr="009F0B20" w:rsidRDefault="00C15672" w:rsidP="00C15672">
      <w:r w:rsidRPr="00C15672">
        <w:rPr>
          <w:lang w:val="en-US"/>
        </w:rPr>
        <w:t> </w:t>
      </w:r>
      <w:r w:rsidRPr="009F0B20">
        <w:t>Участником программы долгосрочных сбережений может стать гражданин России в возрасте 18 лет.</w:t>
      </w:r>
    </w:p>
    <w:p w14:paraId="3AC0E276" w14:textId="31EB971D" w:rsidR="00C15672" w:rsidRDefault="00E9339C" w:rsidP="0083554C">
      <w:hyperlink r:id="rId17" w:history="1">
        <w:r w:rsidR="00C15672" w:rsidRPr="00C21F67">
          <w:rPr>
            <w:rStyle w:val="a3"/>
          </w:rPr>
          <w:t>https://gazeta-odoev.ru/n1140402.html</w:t>
        </w:r>
      </w:hyperlink>
      <w:r w:rsidR="00C15672" w:rsidRPr="009F0B20">
        <w:t xml:space="preserve"> </w:t>
      </w:r>
    </w:p>
    <w:p w14:paraId="68E5580D" w14:textId="72AC8806" w:rsidR="00F877F0" w:rsidRPr="00F877F0" w:rsidRDefault="00F877F0" w:rsidP="00F877F0">
      <w:pPr>
        <w:pStyle w:val="2"/>
      </w:pPr>
      <w:bookmarkStart w:id="61" w:name="_Toc241649529"/>
      <w:proofErr w:type="spellStart"/>
      <w:r>
        <w:rPr>
          <w:lang w:val="en-US"/>
        </w:rPr>
        <w:t>InfoPro</w:t>
      </w:r>
      <w:proofErr w:type="spellEnd"/>
      <w:r w:rsidRPr="00F877F0">
        <w:t>54.</w:t>
      </w:r>
      <w:proofErr w:type="spellStart"/>
      <w:r>
        <w:rPr>
          <w:lang w:val="en-US"/>
        </w:rPr>
        <w:t>ru</w:t>
      </w:r>
      <w:proofErr w:type="spellEnd"/>
      <w:r w:rsidRPr="00F877F0">
        <w:t>, 30.09.2026, Новосибирцы охотятся за высокими процентами в банках, разбивая портфели</w:t>
      </w:r>
      <w:bookmarkEnd w:id="61"/>
    </w:p>
    <w:p w14:paraId="6B632FB3" w14:textId="50F8B591" w:rsidR="00F877F0" w:rsidRPr="00F95CB4" w:rsidRDefault="00F877F0" w:rsidP="00F877F0">
      <w:pPr>
        <w:pStyle w:val="3"/>
      </w:pPr>
      <w:bookmarkStart w:id="62" w:name="_Toc241649530"/>
      <w:r w:rsidRPr="00F877F0">
        <w:t>При этом у жителей региона растет интерес к программе долгосрочных сбережений, золоту и фондовому рынку</w:t>
      </w:r>
      <w:bookmarkEnd w:id="62"/>
    </w:p>
    <w:p w14:paraId="75C791F6" w14:textId="77777777" w:rsidR="00F877F0" w:rsidRPr="00F877F0" w:rsidRDefault="00F877F0" w:rsidP="00F877F0">
      <w:r w:rsidRPr="00F877F0">
        <w:t>Конкуренция за средства клиентов ужесточается</w:t>
      </w:r>
    </w:p>
    <w:p w14:paraId="0437912B" w14:textId="77777777" w:rsidR="00F877F0" w:rsidRPr="00F877F0" w:rsidRDefault="00F877F0" w:rsidP="00F877F0">
      <w:r w:rsidRPr="00F877F0">
        <w:lastRenderedPageBreak/>
        <w:t xml:space="preserve">Предпочтения при выборе стратегии инвестирования и сбережения средств в 2026 году начали меняться. Об этом заявили эксперты финансового рынка — участники заочного круглого стола «Сберегательные стратегии», опрошенные </w:t>
      </w:r>
      <w:proofErr w:type="spellStart"/>
      <w:r w:rsidRPr="00F877F0">
        <w:rPr>
          <w:lang w:val="en-US"/>
        </w:rPr>
        <w:t>Infopro</w:t>
      </w:r>
      <w:proofErr w:type="spellEnd"/>
      <w:r w:rsidRPr="00F877F0">
        <w:t>54.</w:t>
      </w:r>
    </w:p>
    <w:p w14:paraId="032C2873" w14:textId="77777777" w:rsidR="00F877F0" w:rsidRPr="00F877F0" w:rsidRDefault="00F877F0" w:rsidP="00F877F0">
      <w:r w:rsidRPr="00F877F0">
        <w:t xml:space="preserve">Самым популярным инструментом размещения средств в регионе по-прежнему остаются депозиты. Например, портфель сбережений розничных клиентов ВТБ в Новосибирской области вырос на 11%. Как отметил управляющий ВТБ Новосибирской области Андрей </w:t>
      </w:r>
      <w:proofErr w:type="spellStart"/>
      <w:r w:rsidRPr="00F877F0">
        <w:t>Беднарский</w:t>
      </w:r>
      <w:proofErr w:type="spellEnd"/>
      <w:r w:rsidRPr="00F877F0">
        <w:t>, несмотря на снижение ставок, объем депозитной базы в банке остается стабильным.</w:t>
      </w:r>
    </w:p>
    <w:p w14:paraId="5018812E" w14:textId="77777777" w:rsidR="00F877F0" w:rsidRPr="00F877F0" w:rsidRDefault="00F877F0" w:rsidP="00F877F0">
      <w:r w:rsidRPr="00F877F0">
        <w:t xml:space="preserve">— Как и в прошлом году, новосибирцы отдают предпочтение простым и понятным инструментам с гарантированной доходностью — классическим вкладам и накопительным счетам. В целом интерес к депозитам растет, — говорит и заместитель руководителя «Абсолют Банка» в Новосибирске Ирина </w:t>
      </w:r>
      <w:proofErr w:type="spellStart"/>
      <w:r w:rsidRPr="00F877F0">
        <w:t>Чернощук</w:t>
      </w:r>
      <w:proofErr w:type="spellEnd"/>
      <w:r w:rsidRPr="00F877F0">
        <w:t>.</w:t>
      </w:r>
    </w:p>
    <w:p w14:paraId="5720A927" w14:textId="77777777" w:rsidR="00F877F0" w:rsidRPr="00F877F0" w:rsidRDefault="00F877F0" w:rsidP="00F877F0">
      <w:r w:rsidRPr="00F877F0">
        <w:t>Тем не менее, по данным Сибирского ГУ Банка России, за год общий объем вкладов в Сибирском регионе вырос всего на 6% (до 1,022 трлн рублей), в то время как по стране в среднем — на 13%. Более того, в начале 2026 года в области был зафиксирован чистый отток: за первый квартал новосибирцы забрали из банков 17 млрд рублей (около 2% от всего объема сбережений на начало года).</w:t>
      </w:r>
    </w:p>
    <w:p w14:paraId="52D5E319" w14:textId="77777777" w:rsidR="00F877F0" w:rsidRPr="00F877F0" w:rsidRDefault="00F877F0" w:rsidP="00F877F0">
      <w:r w:rsidRPr="00F877F0">
        <w:t>— В первом полугодии 2026 года доля доходов, направляемых на накопления, упала с 10% до 4,4% — минимум за 5 лет. Это связано не только со снижением доходности вкладов, но и с опережающим ростом расходов населения, — констатирует исполнительный директор, управляющий филиалом ПАО «Банк Уралсиб» в Новосибирске Наталья Голубева.</w:t>
      </w:r>
    </w:p>
    <w:p w14:paraId="727611A4" w14:textId="77777777" w:rsidR="00F877F0" w:rsidRPr="00F877F0" w:rsidRDefault="00F877F0" w:rsidP="00F877F0">
      <w:r w:rsidRPr="00F877F0">
        <w:t>По ее словам, банки сегодня конкурируют за привлечение средств, предлагая повышенные ставки тем, кто ранее не пользовался их услугами или переводит пенсию/зарплату. Запросы на такие вклады выросли на 13–15% летом–осенью 2026 года.</w:t>
      </w:r>
    </w:p>
    <w:p w14:paraId="368FBF6F" w14:textId="77777777" w:rsidR="00F877F0" w:rsidRPr="00F877F0" w:rsidRDefault="00F877F0" w:rsidP="00F877F0">
      <w:r w:rsidRPr="00F877F0">
        <w:t>Голубева назвала причины выбора вкладов населением:</w:t>
      </w:r>
    </w:p>
    <w:p w14:paraId="43AFCCBB" w14:textId="77777777" w:rsidR="00F877F0" w:rsidRPr="00F877F0" w:rsidRDefault="00F877F0" w:rsidP="00F877F0">
      <w:r w:rsidRPr="00F877F0">
        <w:t>•</w:t>
      </w:r>
      <w:r w:rsidRPr="00F877F0">
        <w:tab/>
        <w:t>Инфляция остается выше целевого уровня (6–7% в 2026 году), поэтому люди ищут способы защитить свои накопления.</w:t>
      </w:r>
    </w:p>
    <w:p w14:paraId="4A4DFFBE" w14:textId="77777777" w:rsidR="00F877F0" w:rsidRPr="00F877F0" w:rsidRDefault="00F877F0" w:rsidP="00F877F0">
      <w:r w:rsidRPr="00F877F0">
        <w:t>•</w:t>
      </w:r>
      <w:r w:rsidRPr="00F877F0">
        <w:tab/>
        <w:t>Возможность гибко управлять капиталом: перекладывать средства между банками ради лучших условий.</w:t>
      </w:r>
    </w:p>
    <w:p w14:paraId="2D5905C0" w14:textId="77777777" w:rsidR="00F877F0" w:rsidRPr="00F877F0" w:rsidRDefault="00F877F0" w:rsidP="00F877F0">
      <w:r w:rsidRPr="00F877F0">
        <w:t>•</w:t>
      </w:r>
      <w:r w:rsidRPr="00F877F0">
        <w:tab/>
        <w:t>Простота и надежность банковских вкладов по сравнению с другими финансовыми инструментами.</w:t>
      </w:r>
    </w:p>
    <w:p w14:paraId="4B3E558A" w14:textId="77777777" w:rsidR="00F877F0" w:rsidRPr="00F877F0" w:rsidRDefault="00F877F0" w:rsidP="00F877F0">
      <w:r w:rsidRPr="00F877F0">
        <w:t>Вкладчики пересматривают портфели</w:t>
      </w:r>
    </w:p>
    <w:p w14:paraId="31647137" w14:textId="77777777" w:rsidR="00F877F0" w:rsidRPr="00F877F0" w:rsidRDefault="00F877F0" w:rsidP="00F877F0">
      <w:r w:rsidRPr="00F877F0">
        <w:t>Наталья Голубева констатирует, что в 2026 году ставки по банковским вкладам снизились почти на треть: с 22% до 13% годовых. Это привело к смене предпочтений в депозитных портфелях жителей региона.</w:t>
      </w:r>
    </w:p>
    <w:p w14:paraId="75581BE6" w14:textId="77777777" w:rsidR="00F877F0" w:rsidRPr="00F877F0" w:rsidRDefault="00F877F0" w:rsidP="00F877F0">
      <w:r w:rsidRPr="00F877F0">
        <w:t xml:space="preserve">— В 2025 году мы наблюдали тренд на сверхкороткие вклады. Потребители массово выбирали депозиты на 1–3 месяца, ожидая пика ключевой ставки. В 2026-м начался переток капитала на среднесрочные и долгосрочные вклады на фоне начавшегося цикла снижения ставок. Еще один явный тренд: в 2025 году клиенты предпочитали размещать все средства в один банк, если ставка размещения была более выгодная при </w:t>
      </w:r>
      <w:proofErr w:type="spellStart"/>
      <w:r w:rsidRPr="00F877F0">
        <w:t>бо́льшей</w:t>
      </w:r>
      <w:proofErr w:type="spellEnd"/>
      <w:r w:rsidRPr="00F877F0">
        <w:t xml:space="preserve"> </w:t>
      </w:r>
      <w:r w:rsidRPr="00F877F0">
        <w:lastRenderedPageBreak/>
        <w:t>сумме вклада. В 2026 году в тренде диверсификация средств по банкам, — констатирует Голубева.</w:t>
      </w:r>
    </w:p>
    <w:p w14:paraId="50334D5A" w14:textId="77777777" w:rsidR="00F877F0" w:rsidRPr="00F877F0" w:rsidRDefault="00F877F0" w:rsidP="00F877F0">
      <w:r w:rsidRPr="00F877F0">
        <w:t>По ее оценке, сегодня на финансовом рынке Новосибирска наиболее востребованы среднесрочные и долгосрочные вклады (от 6 месяцев до года), а также гибкие накопительные счета.</w:t>
      </w:r>
    </w:p>
    <w:p w14:paraId="5B2B46D7" w14:textId="77777777" w:rsidR="00F877F0" w:rsidRPr="00F877F0" w:rsidRDefault="00F877F0" w:rsidP="00F877F0">
      <w:r w:rsidRPr="00F877F0">
        <w:t>Основную долю в портфеле ВТБ в Новосибирске занимают срочные депозиты, с начала года их объем вырос на 7%. При этом меняется структура пассивов: вкладчики все чаще выбирают длинные депозиты, чтобы зафиксировать высокую доходность на горизонте 6–12 месяцев и более, ведь она практически сравнялась с доходностью по коротким срокам.</w:t>
      </w:r>
    </w:p>
    <w:p w14:paraId="26499B72" w14:textId="77777777" w:rsidR="00F877F0" w:rsidRPr="00F877F0" w:rsidRDefault="00F877F0" w:rsidP="00F877F0">
      <w:r w:rsidRPr="00F877F0">
        <w:t xml:space="preserve">— Клиенты корректируют выбор продуктов и сроков. Мы ожидаем постепенного смещения интереса вкладчиков от краткосрочных (3-6 месяцев) к среднесрочным депозитам (от 6 месяцев до 1 года), — рассказал Андрей </w:t>
      </w:r>
      <w:proofErr w:type="spellStart"/>
      <w:r w:rsidRPr="00F877F0">
        <w:t>Беднарский</w:t>
      </w:r>
      <w:proofErr w:type="spellEnd"/>
      <w:r w:rsidRPr="00F877F0">
        <w:t>.</w:t>
      </w:r>
    </w:p>
    <w:p w14:paraId="70DD291F" w14:textId="77777777" w:rsidR="00F877F0" w:rsidRPr="00F877F0" w:rsidRDefault="00F877F0" w:rsidP="00F877F0">
      <w:r w:rsidRPr="00F877F0">
        <w:t>В сентябре 2026 года, по словам Натальи Голубевой, новосибирцы активно выбирают банковские вклады с высокими процентными ставками, доходящими до 30% годовых — их некоторые банки предлагают новым клиентам при размещении небольших сумм на короткий срок. Это связано с сохранением ключевой ставки Банка России на уровне 14%, что поддерживает привлекательность депозитов как инструмента сбережения.</w:t>
      </w:r>
    </w:p>
    <w:p w14:paraId="6F7F79C1" w14:textId="77777777" w:rsidR="00F877F0" w:rsidRPr="00F877F0" w:rsidRDefault="00F877F0" w:rsidP="00F877F0">
      <w:r w:rsidRPr="00F877F0">
        <w:t xml:space="preserve">— Наибольшей популярностью пользуются так называемые вклады с </w:t>
      </w:r>
      <w:proofErr w:type="spellStart"/>
      <w:r w:rsidRPr="00F877F0">
        <w:t>промоставкой</w:t>
      </w:r>
      <w:proofErr w:type="spellEnd"/>
      <w:r w:rsidRPr="00F877F0">
        <w:t xml:space="preserve"> — специальные предложения для новых клиентов или в рамках временных акций. Такие продукты позволяют зафиксировать высокую доходность на ограниченный период, после чего средства можно перевести в другой банк под новую акцию. Кроме того, в условиях неопределенности и ожидания возможного снижения ставок к концу года россияне предпочитают размещать деньги на короткие сроки (от 2 недель до 6 месяцев), чтобы иметь возможность быстро реагировать на изменения рынка, — поясняет Наталья Голубева.</w:t>
      </w:r>
    </w:p>
    <w:p w14:paraId="086EC5BF" w14:textId="77777777" w:rsidR="00F877F0" w:rsidRPr="00F877F0" w:rsidRDefault="00F877F0" w:rsidP="00F877F0">
      <w:r w:rsidRPr="00F877F0">
        <w:t>Золото бьет рекорды</w:t>
      </w:r>
    </w:p>
    <w:p w14:paraId="1CA4E1C4" w14:textId="77777777" w:rsidR="00F877F0" w:rsidRPr="00F877F0" w:rsidRDefault="00F877F0" w:rsidP="00F877F0">
      <w:r w:rsidRPr="00F877F0">
        <w:t>По словам Натальи Голубевой, к трендам 2026 года можно отнести интерес новосибирцев к золоту и другим драгоценным металлам, несмотря на разные мнения экспертов о перспективах этого актива.</w:t>
      </w:r>
    </w:p>
    <w:p w14:paraId="7C75EA93" w14:textId="77777777" w:rsidR="00F877F0" w:rsidRPr="00F877F0" w:rsidRDefault="00F877F0" w:rsidP="00F877F0">
      <w:r w:rsidRPr="00F877F0">
        <w:t>Банкир отмечает, что новосибирцы инвестируют в золото по трем ключевым причинам:</w:t>
      </w:r>
    </w:p>
    <w:p w14:paraId="52B50974" w14:textId="77777777" w:rsidR="00F877F0" w:rsidRPr="00F877F0" w:rsidRDefault="00F877F0" w:rsidP="00F877F0">
      <w:r w:rsidRPr="00F877F0">
        <w:t>•</w:t>
      </w:r>
      <w:r w:rsidRPr="00F877F0">
        <w:tab/>
        <w:t>Защита от инфляции и девальвации рубля.</w:t>
      </w:r>
    </w:p>
    <w:p w14:paraId="06389151" w14:textId="77777777" w:rsidR="00F877F0" w:rsidRPr="00F877F0" w:rsidRDefault="00F877F0" w:rsidP="00F877F0">
      <w:r w:rsidRPr="00F877F0">
        <w:t>•</w:t>
      </w:r>
      <w:r w:rsidRPr="00F877F0">
        <w:tab/>
        <w:t>Рост институционального спроса и ожидание ослабления доллара.</w:t>
      </w:r>
    </w:p>
    <w:p w14:paraId="432B92AA" w14:textId="77777777" w:rsidR="00F877F0" w:rsidRPr="00F877F0" w:rsidRDefault="00F877F0" w:rsidP="00F877F0">
      <w:r w:rsidRPr="00F877F0">
        <w:t>•</w:t>
      </w:r>
      <w:r w:rsidRPr="00F877F0">
        <w:tab/>
        <w:t>Возможность снизить зависимость от одной валюты или эмитента.</w:t>
      </w:r>
    </w:p>
    <w:p w14:paraId="79A64D1C" w14:textId="77777777" w:rsidR="00F877F0" w:rsidRPr="00F877F0" w:rsidRDefault="00F877F0" w:rsidP="00F877F0">
      <w:r w:rsidRPr="00F877F0">
        <w:t>— За январь-август 2026 года депозиты и инвестиции в золото принесли до 17,4% годовых, что сделало его одним из самых доходных активов наряду с депозитами в юанях (17,8%). Для сравнения: рублевые БПИФ денежного рынка — около 9,9%, облигации инвестиционного уровня — 9,5–10,3%, — говорит эксперт.</w:t>
      </w:r>
    </w:p>
    <w:p w14:paraId="7BE924B4" w14:textId="77777777" w:rsidR="00F877F0" w:rsidRPr="00F877F0" w:rsidRDefault="00F877F0" w:rsidP="00F877F0">
      <w:r w:rsidRPr="00F877F0">
        <w:t>По ее словам, крупнейшие международные управляющие компании увеличили долю золота в своих портфелях или сохранили значительную позицию, ожидая дальнейшего роста. Это связано с поиском инструментов диверсификации и защитой от валютных рисков.</w:t>
      </w:r>
    </w:p>
    <w:p w14:paraId="3A31FF0F" w14:textId="77777777" w:rsidR="00F877F0" w:rsidRPr="00F877F0" w:rsidRDefault="00F877F0" w:rsidP="00F877F0">
      <w:r w:rsidRPr="00F877F0">
        <w:lastRenderedPageBreak/>
        <w:t xml:space="preserve">Ирина </w:t>
      </w:r>
      <w:proofErr w:type="spellStart"/>
      <w:r w:rsidRPr="00F877F0">
        <w:t>Чернощук</w:t>
      </w:r>
      <w:proofErr w:type="spellEnd"/>
      <w:r w:rsidRPr="00F877F0">
        <w:t xml:space="preserve"> тоже наблюдает рост интереса клиентов к обезличенным металлическим счетам, в первую очередь в золоте.</w:t>
      </w:r>
    </w:p>
    <w:p w14:paraId="2B12AB0E" w14:textId="77777777" w:rsidR="00F877F0" w:rsidRPr="00F877F0" w:rsidRDefault="00F877F0" w:rsidP="00F877F0">
      <w:r w:rsidRPr="00F877F0">
        <w:t xml:space="preserve">— Определенным сдерживающим фактором выступает то, что драгметаллы </w:t>
      </w:r>
      <w:proofErr w:type="spellStart"/>
      <w:r w:rsidRPr="00F877F0">
        <w:t>волатильны</w:t>
      </w:r>
      <w:proofErr w:type="spellEnd"/>
      <w:r w:rsidRPr="00F877F0">
        <w:t>, и успешное инвестирование в этот продукт предполагает дополнительное время на изучение рынка драгметаллов. Тем не менее в банке за год количество обезличенных металлических счетов в золоте увеличилось вдвое, а общий объем в золоте прибавил 55%, — поясняет эксперт.</w:t>
      </w:r>
    </w:p>
    <w:p w14:paraId="0639124E" w14:textId="77777777" w:rsidR="00F877F0" w:rsidRPr="00F877F0" w:rsidRDefault="00F877F0" w:rsidP="00F877F0">
      <w:r w:rsidRPr="00F877F0">
        <w:t>Она отмечает, что по сравнению с началом 2026 года прирост по количеству счетов ОМС в золоте составил 13%, а по общему объему драгоценного металла — на 10%. Средний объем золота, который размещает клиент банка на обезличенном металлическом счете (ОМС), составляет около 30 граммов.</w:t>
      </w:r>
    </w:p>
    <w:p w14:paraId="567FE21F" w14:textId="77777777" w:rsidR="00F877F0" w:rsidRPr="00F877F0" w:rsidRDefault="00F877F0" w:rsidP="00F877F0">
      <w:r w:rsidRPr="00F877F0">
        <w:t xml:space="preserve">В середине сентября глава Гознака Аркадий </w:t>
      </w:r>
      <w:proofErr w:type="spellStart"/>
      <w:r w:rsidRPr="00F877F0">
        <w:t>Трачук</w:t>
      </w:r>
      <w:proofErr w:type="spellEnd"/>
      <w:r w:rsidRPr="00F877F0">
        <w:t xml:space="preserve"> сообщал, что спрос на золото в пятиграммовых слитках, которые начали продавать в июне, поднялся в 2,5–3 раза. Предприятие готовится выпускать больше такой продукции, а причину повышенного интереса видит в том числе в геополитической обстановке. Эксперты заявляли «Коммерсанту», что россияне вместо долларов начали скупать золото пятиграммовыми слитками.</w:t>
      </w:r>
    </w:p>
    <w:p w14:paraId="7E204E3D" w14:textId="77777777" w:rsidR="00F877F0" w:rsidRPr="00F877F0" w:rsidRDefault="00F877F0" w:rsidP="00F877F0">
      <w:r w:rsidRPr="00F877F0">
        <w:t xml:space="preserve">Программа долгосрочных сбережений </w:t>
      </w:r>
    </w:p>
    <w:p w14:paraId="38668109" w14:textId="77777777" w:rsidR="00F877F0" w:rsidRPr="00F877F0" w:rsidRDefault="00F877F0" w:rsidP="00F877F0">
      <w:r w:rsidRPr="00F877F0">
        <w:t xml:space="preserve">Бьет рекорды и спрос на программу долгосрочных сбережений с государственным </w:t>
      </w:r>
      <w:proofErr w:type="spellStart"/>
      <w:r w:rsidRPr="00F877F0">
        <w:t>софинансированием</w:t>
      </w:r>
      <w:proofErr w:type="spellEnd"/>
      <w:r w:rsidRPr="00F877F0">
        <w:t xml:space="preserve">, особенно среди клиентов пенсионного и предпенсионного возраста. При этом Ирина </w:t>
      </w:r>
      <w:proofErr w:type="spellStart"/>
      <w:r w:rsidRPr="00F877F0">
        <w:t>Чернощук</w:t>
      </w:r>
      <w:proofErr w:type="spellEnd"/>
      <w:r w:rsidRPr="00F877F0">
        <w:t xml:space="preserve"> наблюдает появление нового тренда.</w:t>
      </w:r>
    </w:p>
    <w:p w14:paraId="4F70FEE0" w14:textId="77777777" w:rsidR="00F877F0" w:rsidRPr="00F877F0" w:rsidRDefault="00F877F0" w:rsidP="00F877F0">
      <w:r w:rsidRPr="00F877F0">
        <w:t xml:space="preserve">— Клиенты в возрасте 40–50 лет тоже начинают активно интересоваться ПДС и изучать специфику работы данного инструмента. За месяц мы зафиксировали увеличение общей суммы средств по договорам долгосрочных сбережений почти на треть. </w:t>
      </w:r>
      <w:proofErr w:type="gramStart"/>
      <w:r w:rsidRPr="00F877F0">
        <w:t xml:space="preserve">Средняя сумма договора на начало сентября составляет 56 800 рублей, — </w:t>
      </w:r>
      <w:proofErr w:type="gramEnd"/>
      <w:r w:rsidRPr="00F877F0">
        <w:t>говорит собеседница редакции.</w:t>
      </w:r>
    </w:p>
    <w:p w14:paraId="3CEEB197" w14:textId="77777777" w:rsidR="00F877F0" w:rsidRPr="00F877F0" w:rsidRDefault="00F877F0" w:rsidP="00F877F0">
      <w:r w:rsidRPr="00F877F0">
        <w:t xml:space="preserve">По мнению Натальи Голубевой, главным стимулом, влияющим на рост популярности программы долгосрочных сбережений в 2026 году, стал июль 2026-го. В этот период государство впервые перечислило реальное </w:t>
      </w:r>
      <w:proofErr w:type="spellStart"/>
      <w:r w:rsidRPr="00F877F0">
        <w:t>софинансирование</w:t>
      </w:r>
      <w:proofErr w:type="spellEnd"/>
      <w:r w:rsidRPr="00F877F0">
        <w:t xml:space="preserve"> на счета участников за их взносы за прошлые периоды — это вызвало новую волну спроса к ПДС.</w:t>
      </w:r>
    </w:p>
    <w:p w14:paraId="2C1FBC02" w14:textId="77777777" w:rsidR="00F877F0" w:rsidRPr="00F877F0" w:rsidRDefault="00F877F0" w:rsidP="00F877F0">
      <w:r w:rsidRPr="00F877F0">
        <w:t>Банкир назвала ключевые факторы, привлекающие новосибирцев в программу долгосрочных сбережений:</w:t>
      </w:r>
    </w:p>
    <w:p w14:paraId="587C5D82" w14:textId="77777777" w:rsidR="00F877F0" w:rsidRPr="00F877F0" w:rsidRDefault="00F877F0" w:rsidP="00F877F0">
      <w:r w:rsidRPr="00F877F0">
        <w:t>•</w:t>
      </w:r>
      <w:r w:rsidRPr="00F877F0">
        <w:tab/>
        <w:t xml:space="preserve">Государственное </w:t>
      </w:r>
      <w:proofErr w:type="spellStart"/>
      <w:r w:rsidRPr="00F877F0">
        <w:t>софинансирование</w:t>
      </w:r>
      <w:proofErr w:type="spellEnd"/>
      <w:r w:rsidRPr="00F877F0">
        <w:t>: до 36 тысяч рублей в год при взносе от 2 тысяч рублей. Для семей с детьми лимиты увеличены, что дополнительно стимулирует участие родителей.</w:t>
      </w:r>
    </w:p>
    <w:p w14:paraId="361C3AB0" w14:textId="77777777" w:rsidR="00F877F0" w:rsidRPr="00F877F0" w:rsidRDefault="00F877F0" w:rsidP="00F877F0">
      <w:r w:rsidRPr="00F877F0">
        <w:t>•</w:t>
      </w:r>
      <w:r w:rsidRPr="00F877F0">
        <w:tab/>
        <w:t>Налоговый вычет: максимальный размер вычета вырос до 88 тысяч рублей в год, а для договоров в пользу детей — до 500 тысяч рублей. Это делает программу особенно привлекательной для семейных инвесторов.</w:t>
      </w:r>
    </w:p>
    <w:p w14:paraId="74045271" w14:textId="77777777" w:rsidR="00F877F0" w:rsidRPr="00F877F0" w:rsidRDefault="00F877F0" w:rsidP="00F877F0">
      <w:r w:rsidRPr="00F877F0">
        <w:t>•</w:t>
      </w:r>
      <w:r w:rsidRPr="00F877F0">
        <w:tab/>
        <w:t>Гарантии государства: сохранность средств застрахована на сумму 2,8 млн рублей плюс переведенные пенсионные накопления и государственные добавки.</w:t>
      </w:r>
    </w:p>
    <w:p w14:paraId="64DBB774" w14:textId="77777777" w:rsidR="00F877F0" w:rsidRPr="00F877F0" w:rsidRDefault="00F877F0" w:rsidP="00F877F0">
      <w:r w:rsidRPr="00F877F0">
        <w:lastRenderedPageBreak/>
        <w:t>•</w:t>
      </w:r>
      <w:r w:rsidRPr="00F877F0">
        <w:tab/>
        <w:t>Гибкость выплат: выплаты возможны через 15 лет или по достижении пенсионного возраста, есть опции досрочного снятия без потери льгот (например, на лечение или при потере кормильца).</w:t>
      </w:r>
    </w:p>
    <w:p w14:paraId="5C19C776" w14:textId="77777777" w:rsidR="00F877F0" w:rsidRPr="00F877F0" w:rsidRDefault="00F877F0" w:rsidP="00F877F0">
      <w:r w:rsidRPr="00F877F0">
        <w:t>Фондовый рынок притягивает интерес</w:t>
      </w:r>
    </w:p>
    <w:p w14:paraId="6405F067" w14:textId="77777777" w:rsidR="00F877F0" w:rsidRPr="00F877F0" w:rsidRDefault="00F877F0" w:rsidP="00F877F0">
      <w:r w:rsidRPr="00F877F0">
        <w:t xml:space="preserve">В качестве еще одного заметного тренда полугодия управляющий ВТБ в Новосибирске Андрей </w:t>
      </w:r>
      <w:proofErr w:type="spellStart"/>
      <w:r w:rsidRPr="00F877F0">
        <w:t>Беднарский</w:t>
      </w:r>
      <w:proofErr w:type="spellEnd"/>
      <w:r w:rsidRPr="00F877F0">
        <w:t xml:space="preserve"> назвал рост интереса к фондовому рынку. По данным ВТБ, спрос на инвестиционные продукты в регионе вырос на 23%. Это свидетельствует о постепенной диверсификации сбережений.</w:t>
      </w:r>
    </w:p>
    <w:p w14:paraId="52E486E5" w14:textId="77777777" w:rsidR="00F877F0" w:rsidRPr="00F877F0" w:rsidRDefault="00F877F0" w:rsidP="00F877F0">
      <w:r w:rsidRPr="00F877F0">
        <w:t>— По мере смягчения денежно-кредитной политики жители региона возвращаются к стратегиям, которые могут дать более высокую доходность на длинном горизонте, — говорит банкир.</w:t>
      </w:r>
    </w:p>
    <w:p w14:paraId="2417D31D" w14:textId="77777777" w:rsidR="00F877F0" w:rsidRPr="00F877F0" w:rsidRDefault="00F877F0" w:rsidP="00F877F0">
      <w:r w:rsidRPr="00F877F0">
        <w:t>Заместитель генерального директора по брокерскому бизнесу ФГ «</w:t>
      </w:r>
      <w:proofErr w:type="spellStart"/>
      <w:r w:rsidRPr="00F877F0">
        <w:t>Финам</w:t>
      </w:r>
      <w:proofErr w:type="spellEnd"/>
      <w:r w:rsidRPr="00F877F0">
        <w:t xml:space="preserve">» Дмитрий </w:t>
      </w:r>
      <w:proofErr w:type="spellStart"/>
      <w:r w:rsidRPr="00F877F0">
        <w:t>Лесновтакже</w:t>
      </w:r>
      <w:proofErr w:type="spellEnd"/>
      <w:r w:rsidRPr="00F877F0">
        <w:t xml:space="preserve"> фиксирует рост притока активов на фондовый рынок, в первую очередь за счет перетока денежных средств со вкладов инвесторов.</w:t>
      </w:r>
    </w:p>
    <w:p w14:paraId="410AC3CC" w14:textId="77777777" w:rsidR="00F877F0" w:rsidRPr="00F877F0" w:rsidRDefault="00F877F0" w:rsidP="00F877F0">
      <w:r w:rsidRPr="00F877F0">
        <w:t xml:space="preserve">— В подавляющем большинстве случаев эти средства инвестируют в такие же консервативные инструменты, аналогичные вкладам — это фонды денежного рынка и облигации надежных компаний с инвестиционным рейтингом, а также в ОФЗ. Мы ожидаем продолжения этой тенденции в ближайшие год-два на фоне снижения ключевой ставки и, как следствие, роста интереса к инструментам фондового рынка, — подчеркивает </w:t>
      </w:r>
      <w:proofErr w:type="spellStart"/>
      <w:r w:rsidRPr="00F877F0">
        <w:t>Леснов</w:t>
      </w:r>
      <w:proofErr w:type="spellEnd"/>
      <w:r w:rsidRPr="00F877F0">
        <w:t>.</w:t>
      </w:r>
    </w:p>
    <w:p w14:paraId="55062ECB" w14:textId="77777777" w:rsidR="00F877F0" w:rsidRPr="00F877F0" w:rsidRDefault="00F877F0" w:rsidP="00F877F0">
      <w:r w:rsidRPr="00F877F0">
        <w:t>По его словам, в целом поведение инвесторов из новосибирского региона совпадает с общими тенденциями в других регионах: снижение доли акций в портфелях инвесторов и рост интереса к облигациям и фондам денежного рынка за счет притока активов из банковского сегмента.</w:t>
      </w:r>
    </w:p>
    <w:p w14:paraId="693DF8BC" w14:textId="77777777" w:rsidR="00F877F0" w:rsidRPr="00F877F0" w:rsidRDefault="00F877F0" w:rsidP="00F877F0">
      <w:r w:rsidRPr="00F877F0">
        <w:t>Тренды 2026 года усилятся</w:t>
      </w:r>
    </w:p>
    <w:p w14:paraId="097C4015" w14:textId="77777777" w:rsidR="00F877F0" w:rsidRPr="004C1E77" w:rsidRDefault="00F877F0" w:rsidP="00F877F0">
      <w:r w:rsidRPr="00F877F0">
        <w:t xml:space="preserve">По мнению Ирины </w:t>
      </w:r>
      <w:proofErr w:type="spellStart"/>
      <w:r w:rsidRPr="00F877F0">
        <w:t>Чернощук</w:t>
      </w:r>
      <w:proofErr w:type="spellEnd"/>
      <w:r w:rsidRPr="00F877F0">
        <w:t xml:space="preserve">, с учетом действующей ключевой ставки Центробанка 14% и тренда на замедление ее снижения интерес ко вкладам и накопительным счетам будет сохраняться. </w:t>
      </w:r>
      <w:r w:rsidRPr="004C1E77">
        <w:t>Особенно с учетом осторожного отношения к новым сберегательным инструментам.</w:t>
      </w:r>
    </w:p>
    <w:p w14:paraId="7EB31BCC" w14:textId="77777777" w:rsidR="00F877F0" w:rsidRPr="004C1E77" w:rsidRDefault="00F877F0" w:rsidP="00F877F0">
      <w:r w:rsidRPr="004C1E77">
        <w:t>— Каждая ситуация индивидуальна, но базовая рекомендация — диверсифицировать портфель. Одна часть — длинные деньги — вкладываются в продукты на срок свыше 1 года (НСЖ плюс ПДС), другая часть — ликвидные деньги (вклады на срок до года и накопительные счета). Наконец, третья часть — оформляются защитные инструменты (страховые продукты, которые сейчас все становятся все более востребованными), —констатирует собеседница редакции.</w:t>
      </w:r>
    </w:p>
    <w:p w14:paraId="383E6DD3" w14:textId="77777777" w:rsidR="00F877F0" w:rsidRPr="004C1E77" w:rsidRDefault="00F877F0" w:rsidP="00F877F0">
      <w:r w:rsidRPr="004C1E77">
        <w:t>Наталья Голубева настроена еще более категорично. По ее словам, до конца 2026 года и в течение 2027-го предпочтения новосибирцев гарантированно изменятся. В том числе это связано с макроэкономическими прогнозами Банка России. Банкир прогнозирует переток капитала в сверхдлинные вклады. По ее словам, в конце 2026-го начнется последняя волна фиксации двузначных ставок. Жители региона будут стремиться открыть классические депозиты на максимальный срок (2–3 года), чтобы гарантировать себе доходность около 11–12% в условиях, когда текущие рыночные ставки в 2027 году упадут ниже 10%.</w:t>
      </w:r>
    </w:p>
    <w:p w14:paraId="4E081623" w14:textId="77777777" w:rsidR="00F877F0" w:rsidRPr="004C1E77" w:rsidRDefault="00F877F0" w:rsidP="00F877F0">
      <w:r w:rsidRPr="004C1E77">
        <w:lastRenderedPageBreak/>
        <w:t>Также она ожидает более яркого ухода на фондовый рынок. По ее прогнозам, 2027 год станет временем расцвета рынка облигаций. На фоне снижения ставок по вкладам долгосрочные облигации федерального займа (ОФЗ) и бумаги надежных корпоративных эмитентов будут приносить доходность выше банковской.</w:t>
      </w:r>
    </w:p>
    <w:p w14:paraId="2746186E" w14:textId="77777777" w:rsidR="00F877F0" w:rsidRPr="004C1E77" w:rsidRDefault="00F877F0" w:rsidP="00F877F0">
      <w:r w:rsidRPr="004C1E77">
        <w:t>Наталья Голубева прогнозирует реанимацию рынка недвижимости.</w:t>
      </w:r>
    </w:p>
    <w:p w14:paraId="4723F406" w14:textId="77777777" w:rsidR="00F877F0" w:rsidRPr="004C1E77" w:rsidRDefault="00F877F0" w:rsidP="00F877F0">
      <w:r w:rsidRPr="004C1E77">
        <w:t>— К середине 2027 года рыночные ставки по ипотеке могут опуститься до приемлемых 12–15%. Это приведет к тому, что часть новосибирцев начнет забирать подешевевшие вклады и перенаправлять эти деньги в качестве первоначального взноса на покупку квартир. Инвестиции в жилье в Новосибирске снова начнут рассматривать как альтернативу консервативным сбережениям, — резюмировала эксперт.</w:t>
      </w:r>
    </w:p>
    <w:p w14:paraId="49556FA2" w14:textId="77777777" w:rsidR="00F877F0" w:rsidRPr="004C1E77" w:rsidRDefault="00F877F0" w:rsidP="00F877F0">
      <w:r w:rsidRPr="004C1E77">
        <w:t xml:space="preserve">Стоит отметить, что, по прогнозам аналитика новосибирского рынка недвижимости Сергея Николаева, в регионе уже растет спрос на инвестиционные покупки </w:t>
      </w:r>
      <w:proofErr w:type="spellStart"/>
      <w:r w:rsidRPr="004C1E77">
        <w:t>вторички</w:t>
      </w:r>
      <w:proofErr w:type="spellEnd"/>
      <w:r w:rsidRPr="004C1E77">
        <w:t>. Он ожидает, что в 2026–2027 году этот рынок может показать хороший рост.</w:t>
      </w:r>
    </w:p>
    <w:p w14:paraId="58197C0B" w14:textId="6DA87171" w:rsidR="00F877F0" w:rsidRPr="004C1E77" w:rsidRDefault="00F877F0" w:rsidP="00F877F0">
      <w:r w:rsidRPr="004C1E77">
        <w:t>Ранее редакция сообщала о том, что более 4 лет придется продавать все накопившиеся новостройки Новосибирска. Среднемесячные продажи квартир в городе снизились почти на 40%.</w:t>
      </w:r>
    </w:p>
    <w:p w14:paraId="264FA721" w14:textId="100806ED" w:rsidR="00F877F0" w:rsidRPr="004C1E77" w:rsidRDefault="00E9339C" w:rsidP="00F877F0">
      <w:hyperlink r:id="rId18" w:history="1">
        <w:r w:rsidR="00F877F0" w:rsidRPr="00C21F67">
          <w:rPr>
            <w:rStyle w:val="a3"/>
            <w:lang w:val="en-US"/>
          </w:rPr>
          <w:t>https</w:t>
        </w:r>
        <w:r w:rsidR="00F877F0" w:rsidRPr="004C1E77">
          <w:rPr>
            <w:rStyle w:val="a3"/>
          </w:rPr>
          <w:t>://</w:t>
        </w:r>
        <w:proofErr w:type="spellStart"/>
        <w:r w:rsidR="00F877F0" w:rsidRPr="00C21F67">
          <w:rPr>
            <w:rStyle w:val="a3"/>
            <w:lang w:val="en-US"/>
          </w:rPr>
          <w:t>infopro</w:t>
        </w:r>
        <w:proofErr w:type="spellEnd"/>
        <w:r w:rsidR="00F877F0" w:rsidRPr="004C1E77">
          <w:rPr>
            <w:rStyle w:val="a3"/>
          </w:rPr>
          <w:t>54.</w:t>
        </w:r>
        <w:proofErr w:type="spellStart"/>
        <w:r w:rsidR="00F877F0" w:rsidRPr="00C21F67">
          <w:rPr>
            <w:rStyle w:val="a3"/>
            <w:lang w:val="en-US"/>
          </w:rPr>
          <w:t>ru</w:t>
        </w:r>
        <w:proofErr w:type="spellEnd"/>
        <w:r w:rsidR="00F877F0" w:rsidRPr="004C1E77">
          <w:rPr>
            <w:rStyle w:val="a3"/>
          </w:rPr>
          <w:t>/</w:t>
        </w:r>
        <w:r w:rsidR="00F877F0" w:rsidRPr="00C21F67">
          <w:rPr>
            <w:rStyle w:val="a3"/>
            <w:lang w:val="en-US"/>
          </w:rPr>
          <w:t>news</w:t>
        </w:r>
        <w:r w:rsidR="00F877F0" w:rsidRPr="004C1E77">
          <w:rPr>
            <w:rStyle w:val="a3"/>
          </w:rPr>
          <w:t>/</w:t>
        </w:r>
        <w:proofErr w:type="spellStart"/>
        <w:r w:rsidR="00F877F0" w:rsidRPr="00C21F67">
          <w:rPr>
            <w:rStyle w:val="a3"/>
            <w:lang w:val="en-US"/>
          </w:rPr>
          <w:t>novosibircy</w:t>
        </w:r>
        <w:proofErr w:type="spellEnd"/>
        <w:r w:rsidR="00F877F0" w:rsidRPr="004C1E77">
          <w:rPr>
            <w:rStyle w:val="a3"/>
          </w:rPr>
          <w:t>-</w:t>
        </w:r>
        <w:proofErr w:type="spellStart"/>
        <w:r w:rsidR="00F877F0" w:rsidRPr="00C21F67">
          <w:rPr>
            <w:rStyle w:val="a3"/>
            <w:lang w:val="en-US"/>
          </w:rPr>
          <w:t>oxotyatsya</w:t>
        </w:r>
        <w:proofErr w:type="spellEnd"/>
        <w:r w:rsidR="00F877F0" w:rsidRPr="004C1E77">
          <w:rPr>
            <w:rStyle w:val="a3"/>
          </w:rPr>
          <w:t>-</w:t>
        </w:r>
        <w:r w:rsidR="00F877F0" w:rsidRPr="00C21F67">
          <w:rPr>
            <w:rStyle w:val="a3"/>
            <w:lang w:val="en-US"/>
          </w:rPr>
          <w:t>za</w:t>
        </w:r>
        <w:r w:rsidR="00F877F0" w:rsidRPr="004C1E77">
          <w:rPr>
            <w:rStyle w:val="a3"/>
          </w:rPr>
          <w:t>-</w:t>
        </w:r>
        <w:proofErr w:type="spellStart"/>
        <w:r w:rsidR="00F877F0" w:rsidRPr="00C21F67">
          <w:rPr>
            <w:rStyle w:val="a3"/>
            <w:lang w:val="en-US"/>
          </w:rPr>
          <w:t>vysokimi</w:t>
        </w:r>
        <w:proofErr w:type="spellEnd"/>
        <w:r w:rsidR="00F877F0" w:rsidRPr="004C1E77">
          <w:rPr>
            <w:rStyle w:val="a3"/>
          </w:rPr>
          <w:t>-</w:t>
        </w:r>
        <w:proofErr w:type="spellStart"/>
        <w:r w:rsidR="00F877F0" w:rsidRPr="00C21F67">
          <w:rPr>
            <w:rStyle w:val="a3"/>
            <w:lang w:val="en-US"/>
          </w:rPr>
          <w:t>procentami</w:t>
        </w:r>
        <w:proofErr w:type="spellEnd"/>
        <w:r w:rsidR="00F877F0" w:rsidRPr="004C1E77">
          <w:rPr>
            <w:rStyle w:val="a3"/>
          </w:rPr>
          <w:t>-</w:t>
        </w:r>
        <w:r w:rsidR="00F877F0" w:rsidRPr="00C21F67">
          <w:rPr>
            <w:rStyle w:val="a3"/>
            <w:lang w:val="en-US"/>
          </w:rPr>
          <w:t>v</w:t>
        </w:r>
        <w:r w:rsidR="00F877F0" w:rsidRPr="004C1E77">
          <w:rPr>
            <w:rStyle w:val="a3"/>
          </w:rPr>
          <w:t>-</w:t>
        </w:r>
        <w:proofErr w:type="spellStart"/>
        <w:r w:rsidR="00F877F0" w:rsidRPr="00C21F67">
          <w:rPr>
            <w:rStyle w:val="a3"/>
            <w:lang w:val="en-US"/>
          </w:rPr>
          <w:t>bankax</w:t>
        </w:r>
        <w:proofErr w:type="spellEnd"/>
        <w:r w:rsidR="00F877F0" w:rsidRPr="004C1E77">
          <w:rPr>
            <w:rStyle w:val="a3"/>
          </w:rPr>
          <w:t>-</w:t>
        </w:r>
        <w:proofErr w:type="spellStart"/>
        <w:r w:rsidR="00F877F0" w:rsidRPr="00C21F67">
          <w:rPr>
            <w:rStyle w:val="a3"/>
            <w:lang w:val="en-US"/>
          </w:rPr>
          <w:t>razbivaya</w:t>
        </w:r>
        <w:proofErr w:type="spellEnd"/>
        <w:r w:rsidR="00F877F0" w:rsidRPr="004C1E77">
          <w:rPr>
            <w:rStyle w:val="a3"/>
          </w:rPr>
          <w:t>-</w:t>
        </w:r>
        <w:proofErr w:type="spellStart"/>
        <w:r w:rsidR="00F877F0" w:rsidRPr="00C21F67">
          <w:rPr>
            <w:rStyle w:val="a3"/>
            <w:lang w:val="en-US"/>
          </w:rPr>
          <w:t>portfeli</w:t>
        </w:r>
        <w:proofErr w:type="spellEnd"/>
        <w:r w:rsidR="00F877F0" w:rsidRPr="004C1E77">
          <w:rPr>
            <w:rStyle w:val="a3"/>
          </w:rPr>
          <w:t>/</w:t>
        </w:r>
      </w:hyperlink>
      <w:r w:rsidR="00F877F0" w:rsidRPr="004C1E77">
        <w:t xml:space="preserve"> </w:t>
      </w:r>
    </w:p>
    <w:p w14:paraId="441732E0" w14:textId="53295120" w:rsidR="009E2F60" w:rsidRDefault="009E2F60" w:rsidP="009E2F60">
      <w:pPr>
        <w:pStyle w:val="2"/>
      </w:pPr>
      <w:bookmarkStart w:id="63" w:name="_Toc241649531"/>
      <w:r>
        <w:t xml:space="preserve">Мои </w:t>
      </w:r>
      <w:proofErr w:type="spellStart"/>
      <w:proofErr w:type="gramStart"/>
      <w:r>
        <w:t>финансы.рф</w:t>
      </w:r>
      <w:proofErr w:type="spellEnd"/>
      <w:proofErr w:type="gramEnd"/>
      <w:r>
        <w:t>, 29.09.2026, Мастер-класс «Умные сбережения: все о программе ПДС» в Москве</w:t>
      </w:r>
      <w:bookmarkEnd w:id="63"/>
    </w:p>
    <w:p w14:paraId="4907A699" w14:textId="0DC233A7" w:rsidR="009E2F60" w:rsidRDefault="009E2F60" w:rsidP="00CB4930">
      <w:pPr>
        <w:pStyle w:val="3"/>
      </w:pPr>
      <w:bookmarkStart w:id="64" w:name="_Toc241649532"/>
      <w:r>
        <w:t>30 сентября с 11 до 12:00 пройдет мастер-класс «Умные сбережения: все о программе ПДС». Мероприятие проводится в рамках Х Фестиваля финансовой грамотности и предпринимательской культуры.</w:t>
      </w:r>
      <w:bookmarkEnd w:id="64"/>
    </w:p>
    <w:p w14:paraId="458F12A6" w14:textId="77777777" w:rsidR="009E2F60" w:rsidRDefault="009E2F60" w:rsidP="009E2F60">
      <w:r>
        <w:t xml:space="preserve">В ходе лекции руководитель группы по развитию продаж Московского банка Сбербанка Мария </w:t>
      </w:r>
      <w:proofErr w:type="spellStart"/>
      <w:r>
        <w:t>Семуткина</w:t>
      </w:r>
      <w:proofErr w:type="spellEnd"/>
      <w:r>
        <w:t xml:space="preserve"> расскажет участникам о Программе долгосрочных сбережений (ПДС), а также об иных существующих способах управления личными финансами: дебетовых банковских картах, накопительных счетах и других продуктах. Участники узнают, как устроена пенсионная система РФ и какое место в ней занимает накопительная пенсия, познакомятся с механизмами законодательной защиты продукта, а также разберут, как формируются выплаты по ПДС.</w:t>
      </w:r>
    </w:p>
    <w:p w14:paraId="1CCB46B2" w14:textId="165866A2" w:rsidR="009E2F60" w:rsidRDefault="009E2F60" w:rsidP="009E2F60">
      <w:r>
        <w:t xml:space="preserve">Место проведения: ЦМД «Южное Тушино» по адресу: г. Москва, ул. </w:t>
      </w:r>
      <w:proofErr w:type="spellStart"/>
      <w:r>
        <w:t>Сходненская</w:t>
      </w:r>
      <w:proofErr w:type="spellEnd"/>
      <w:r>
        <w:t>, д. 9.</w:t>
      </w:r>
    </w:p>
    <w:p w14:paraId="3EFF1A97" w14:textId="52EB2165" w:rsidR="009E2F60" w:rsidRPr="00C151AF" w:rsidRDefault="00E9339C" w:rsidP="009E2F60">
      <w:hyperlink r:id="rId19" w:history="1">
        <w:r w:rsidR="009E2F60" w:rsidRPr="0020254A">
          <w:rPr>
            <w:rStyle w:val="a3"/>
          </w:rPr>
          <w:t>https://моифинансы.рф/events/master-klass-umnye-sberezeniia-vse-o-programme-pds-2026-09-30-1100/</w:t>
        </w:r>
      </w:hyperlink>
      <w:r w:rsidR="009E2F60">
        <w:t xml:space="preserve"> </w:t>
      </w:r>
    </w:p>
    <w:p w14:paraId="3DC0747D" w14:textId="07CCFB96" w:rsidR="00507FBE" w:rsidRPr="00C151AF" w:rsidRDefault="00507FBE" w:rsidP="00507FBE">
      <w:pPr>
        <w:pStyle w:val="2"/>
      </w:pPr>
      <w:bookmarkStart w:id="65" w:name="_Toc241649533"/>
      <w:r w:rsidRPr="00C151AF">
        <w:lastRenderedPageBreak/>
        <w:t xml:space="preserve">Лента новостей ЛНР, 29.09.2026, Новый выпуск </w:t>
      </w:r>
      <w:r w:rsidR="009E2F60">
        <w:t>«</w:t>
      </w:r>
      <w:r w:rsidRPr="00C151AF">
        <w:t>Финансового навигатора</w:t>
      </w:r>
      <w:r w:rsidR="009E2F60">
        <w:t>»</w:t>
      </w:r>
      <w:bookmarkEnd w:id="65"/>
    </w:p>
    <w:p w14:paraId="45668729" w14:textId="35992635" w:rsidR="00507FBE" w:rsidRPr="00C151AF" w:rsidRDefault="00507FBE" w:rsidP="00CB4930">
      <w:pPr>
        <w:pStyle w:val="3"/>
      </w:pPr>
      <w:bookmarkStart w:id="66" w:name="_Toc241649534"/>
      <w:r w:rsidRPr="00C151AF">
        <w:t>В прошлой серии говорили об IPO – первичном размещении акций компании, которое позволяет инвесторам стать ее совладельцами (https://max.ru/minfin/AaBRd-NePG4). А сегодня расскажем о Программе долгосрочных сбережений (ПДС).</w:t>
      </w:r>
      <w:bookmarkEnd w:id="66"/>
    </w:p>
    <w:p w14:paraId="095C0CE2" w14:textId="77777777" w:rsidR="00507FBE" w:rsidRPr="00C151AF" w:rsidRDefault="00507FBE" w:rsidP="00507FBE">
      <w:r w:rsidRPr="00C151AF">
        <w:t>Рассказываем, как с ее помощью можно сформировать накопления на важные финансовые цели, и отвечаем на главные вопросы:</w:t>
      </w:r>
    </w:p>
    <w:p w14:paraId="2B66FD8A" w14:textId="77777777" w:rsidR="00507FBE" w:rsidRPr="00C151AF" w:rsidRDefault="00507FBE" w:rsidP="00507FBE">
      <w:r w:rsidRPr="00C151AF">
        <w:t xml:space="preserve">– Как работает государственное </w:t>
      </w:r>
      <w:proofErr w:type="spellStart"/>
      <w:r w:rsidRPr="00C151AF">
        <w:t>софинансирование</w:t>
      </w:r>
      <w:proofErr w:type="spellEnd"/>
      <w:r w:rsidRPr="00C151AF">
        <w:t>?</w:t>
      </w:r>
    </w:p>
    <w:p w14:paraId="29195CE5" w14:textId="77777777" w:rsidR="00507FBE" w:rsidRPr="00C151AF" w:rsidRDefault="00507FBE" w:rsidP="00507FBE">
      <w:r w:rsidRPr="00C151AF">
        <w:t>– На какую сумму можно получить налоговый вычет?</w:t>
      </w:r>
    </w:p>
    <w:p w14:paraId="4D0D74CA" w14:textId="77777777" w:rsidR="00507FBE" w:rsidRPr="00C151AF" w:rsidRDefault="00507FBE" w:rsidP="00507FBE">
      <w:r w:rsidRPr="00C151AF">
        <w:t>– Как использовать накопленные средства?</w:t>
      </w:r>
    </w:p>
    <w:p w14:paraId="18463AAF" w14:textId="4949CFB0" w:rsidR="00507FBE" w:rsidRPr="00C151AF" w:rsidRDefault="00507FBE" w:rsidP="00507FBE">
      <w:r w:rsidRPr="00C151AF">
        <w:t xml:space="preserve">Ответы на эти и другие вопросы о ПДС – в новом видео </w:t>
      </w:r>
      <w:r w:rsidR="009E2F60">
        <w:t>«</w:t>
      </w:r>
      <w:r w:rsidRPr="00C151AF">
        <w:t>Финансового навигатора</w:t>
      </w:r>
      <w:r w:rsidR="009E2F60">
        <w:t>»</w:t>
      </w:r>
      <w:r w:rsidRPr="00C151AF">
        <w:t>.</w:t>
      </w:r>
    </w:p>
    <w:p w14:paraId="3890B647" w14:textId="65839C78" w:rsidR="0083554C" w:rsidRPr="00C151AF" w:rsidRDefault="00E9339C" w:rsidP="00507FBE">
      <w:hyperlink r:id="rId20" w:history="1">
        <w:r w:rsidR="00507FBE" w:rsidRPr="00C151AF">
          <w:rPr>
            <w:rStyle w:val="a3"/>
          </w:rPr>
          <w:t>https://lnr-news.ru/economy/2026/09/29/854607.html</w:t>
        </w:r>
      </w:hyperlink>
    </w:p>
    <w:p w14:paraId="382D10A7" w14:textId="77777777" w:rsidR="004D7AB8" w:rsidRPr="00C151AF" w:rsidRDefault="004D7AB8" w:rsidP="004D7AB8">
      <w:pPr>
        <w:pStyle w:val="2"/>
      </w:pPr>
      <w:bookmarkStart w:id="67" w:name="_Toc241649535"/>
      <w:r w:rsidRPr="00C151AF">
        <w:t xml:space="preserve">За изобилие (Орловская область), 29.09.2026, </w:t>
      </w:r>
      <w:proofErr w:type="gramStart"/>
      <w:r w:rsidRPr="00C151AF">
        <w:t>В</w:t>
      </w:r>
      <w:proofErr w:type="gramEnd"/>
      <w:r w:rsidRPr="00C151AF">
        <w:t xml:space="preserve"> мире финансов – как рыбы в воде</w:t>
      </w:r>
      <w:bookmarkEnd w:id="67"/>
    </w:p>
    <w:p w14:paraId="33E4AB43" w14:textId="77777777" w:rsidR="004D7AB8" w:rsidRPr="00C151AF" w:rsidRDefault="004D7AB8" w:rsidP="00CB4930">
      <w:pPr>
        <w:pStyle w:val="3"/>
      </w:pPr>
      <w:bookmarkStart w:id="68" w:name="_Toc241649536"/>
      <w:r w:rsidRPr="00C151AF">
        <w:t xml:space="preserve">Семья </w:t>
      </w:r>
      <w:proofErr w:type="spellStart"/>
      <w:r w:rsidRPr="00C151AF">
        <w:t>Каверочкиных</w:t>
      </w:r>
      <w:proofErr w:type="spellEnd"/>
      <w:r w:rsidRPr="00C151AF">
        <w:t xml:space="preserve"> из </w:t>
      </w:r>
      <w:proofErr w:type="spellStart"/>
      <w:r w:rsidRPr="00C151AF">
        <w:t>Колпнянского</w:t>
      </w:r>
      <w:proofErr w:type="spellEnd"/>
      <w:r w:rsidRPr="00C151AF">
        <w:t xml:space="preserve"> района ярко выступила на федеральном этапе III Всероссийского семейного фестиваля сбережений и инвестиций в Москве</w:t>
      </w:r>
      <w:bookmarkEnd w:id="68"/>
    </w:p>
    <w:p w14:paraId="668B05F3" w14:textId="72AF2484" w:rsidR="004D7AB8" w:rsidRPr="00C151AF" w:rsidRDefault="004D7AB8" w:rsidP="004D7AB8">
      <w:r w:rsidRPr="00C151AF">
        <w:t xml:space="preserve">12–13 сентября в учебно-образовательном комплексе Финансового университета при Правительстве РФ </w:t>
      </w:r>
      <w:r w:rsidR="009E2F60">
        <w:t>«</w:t>
      </w:r>
      <w:r w:rsidRPr="00C151AF">
        <w:t>Лесное озеро</w:t>
      </w:r>
      <w:r w:rsidR="009E2F60">
        <w:t>»</w:t>
      </w:r>
      <w:r w:rsidRPr="00C151AF">
        <w:t xml:space="preserve"> завершился масштабный фестиваль, который стартовал ещё 18 мая и охватил 587 муниципалитетов. Орловскую область на главной площадке страны представила семья </w:t>
      </w:r>
      <w:proofErr w:type="spellStart"/>
      <w:r w:rsidRPr="00C151AF">
        <w:t>Каверочкиных</w:t>
      </w:r>
      <w:proofErr w:type="spellEnd"/>
      <w:r w:rsidRPr="00C151AF">
        <w:t xml:space="preserve"> из Колпны – победители регионального этапа.</w:t>
      </w:r>
    </w:p>
    <w:p w14:paraId="7E702898" w14:textId="77777777" w:rsidR="004D7AB8" w:rsidRPr="00C151AF" w:rsidRDefault="004D7AB8" w:rsidP="004D7AB8">
      <w:r w:rsidRPr="00C151AF">
        <w:t>В мероприятии приняла участие 31 семья со всей России: от Санкт‑Петербурга до Якутии.</w:t>
      </w:r>
    </w:p>
    <w:p w14:paraId="2FD24FF2" w14:textId="77777777" w:rsidR="004D7AB8" w:rsidRPr="00C151AF" w:rsidRDefault="004D7AB8" w:rsidP="004D7AB8">
      <w:r w:rsidRPr="00C151AF">
        <w:t>Первый день фестиваля выдался весьма насыщенным.</w:t>
      </w:r>
    </w:p>
    <w:p w14:paraId="3251D327" w14:textId="77777777" w:rsidR="004D7AB8" w:rsidRPr="00C151AF" w:rsidRDefault="004D7AB8" w:rsidP="004D7AB8">
      <w:r w:rsidRPr="00C151AF">
        <w:t>На интерактивной лекции участники узнали о программах страхования сбережений, которые осуществляет Агентство по страхованию вкладов.</w:t>
      </w:r>
    </w:p>
    <w:p w14:paraId="081E49A7" w14:textId="52C2BC9D" w:rsidR="004D7AB8" w:rsidRPr="00C151AF" w:rsidRDefault="004D7AB8" w:rsidP="004D7AB8">
      <w:r w:rsidRPr="00C151AF">
        <w:t xml:space="preserve">На онлайн-турнире </w:t>
      </w:r>
      <w:r w:rsidR="009E2F60">
        <w:t>«</w:t>
      </w:r>
      <w:r w:rsidRPr="00C151AF">
        <w:t>Предел риска</w:t>
      </w:r>
      <w:r w:rsidR="009E2F60">
        <w:t>»</w:t>
      </w:r>
      <w:r w:rsidRPr="00C151AF">
        <w:t xml:space="preserve">, который Всероссийский союз страховщиков запустил для участников за неделю до начала федерального этапа, участники моделировали свои финансовые решения и получали вполне измеримый результат в виртуальном доходе. Важные новшества в страховании осветила представитель СК </w:t>
      </w:r>
      <w:r w:rsidR="009E2F60">
        <w:t>«</w:t>
      </w:r>
      <w:r w:rsidRPr="00C151AF">
        <w:t>Росгосстрах-жизнь</w:t>
      </w:r>
      <w:r w:rsidR="009E2F60">
        <w:t>»</w:t>
      </w:r>
      <w:r w:rsidRPr="00C151AF">
        <w:t xml:space="preserve"> Ирина Кузьмина.</w:t>
      </w:r>
    </w:p>
    <w:p w14:paraId="0CFC2DEA" w14:textId="48A43EDF" w:rsidR="004D7AB8" w:rsidRPr="00C151AF" w:rsidRDefault="004D7AB8" w:rsidP="004D7AB8">
      <w:r w:rsidRPr="00C151AF">
        <w:t xml:space="preserve">В перерыве участники заглянули на две экспозиции в </w:t>
      </w:r>
      <w:r w:rsidR="009E2F60">
        <w:t>«</w:t>
      </w:r>
      <w:r w:rsidRPr="00C151AF">
        <w:t>Лесном озере</w:t>
      </w:r>
      <w:r w:rsidR="009E2F60">
        <w:t>»</w:t>
      </w:r>
      <w:r w:rsidRPr="00C151AF">
        <w:t xml:space="preserve">. Особый интерес вызвала выставка, посвящённая истории военных денег: </w:t>
      </w:r>
      <w:proofErr w:type="gramStart"/>
      <w:r w:rsidRPr="00C151AF">
        <w:t>на стендах</w:t>
      </w:r>
      <w:proofErr w:type="gramEnd"/>
      <w:r w:rsidRPr="00C151AF">
        <w:t xml:space="preserve"> разместили оригиналы купюр XIX–XX веков из коллекции ректора </w:t>
      </w:r>
      <w:proofErr w:type="spellStart"/>
      <w:r w:rsidRPr="00C151AF">
        <w:t>Финуниверситета</w:t>
      </w:r>
      <w:proofErr w:type="spellEnd"/>
      <w:r w:rsidRPr="00C151AF">
        <w:t xml:space="preserve"> Станислава Прокофьева.</w:t>
      </w:r>
    </w:p>
    <w:p w14:paraId="417A1DDC" w14:textId="77777777" w:rsidR="004D7AB8" w:rsidRPr="00C151AF" w:rsidRDefault="004D7AB8" w:rsidP="004D7AB8">
      <w:r w:rsidRPr="00C151AF">
        <w:lastRenderedPageBreak/>
        <w:t xml:space="preserve">Игровую часть продолжил литературный </w:t>
      </w:r>
      <w:proofErr w:type="spellStart"/>
      <w:r w:rsidRPr="00C151AF">
        <w:t>квиз</w:t>
      </w:r>
      <w:proofErr w:type="spellEnd"/>
      <w:r w:rsidRPr="00C151AF">
        <w:t>: в контексте финансовой культуры участники вспоминали произведения Н. В. Гоголя, А. Сент‑Экзюпери, Э. Успенского и других классиков. Сразу 11 семей смогли правильно ответить на все вопросы!</w:t>
      </w:r>
    </w:p>
    <w:p w14:paraId="04D84F13" w14:textId="77777777" w:rsidR="004D7AB8" w:rsidRPr="00C151AF" w:rsidRDefault="004D7AB8" w:rsidP="004D7AB8">
      <w:r w:rsidRPr="00C151AF">
        <w:t xml:space="preserve">Просветительскую программу дополнила лекция Алексея Денисова, вице‑президента </w:t>
      </w:r>
      <w:r w:rsidRPr="00C151AF">
        <w:rPr>
          <w:b/>
          <w:bCs/>
        </w:rPr>
        <w:t>Национальной ассоциации негосударственных пенсионных фондов</w:t>
      </w:r>
      <w:r w:rsidRPr="00C151AF">
        <w:t xml:space="preserve">. Он подробно рассказал о </w:t>
      </w:r>
      <w:r w:rsidRPr="00C151AF">
        <w:rPr>
          <w:b/>
          <w:bCs/>
        </w:rPr>
        <w:t>программе долгосрочных сбережений</w:t>
      </w:r>
      <w:r w:rsidRPr="00C151AF">
        <w:t>, корпоративных пенсионных программах и других способах обеспечить себе стабильный доход в будущем.</w:t>
      </w:r>
    </w:p>
    <w:p w14:paraId="795E50AF" w14:textId="77777777" w:rsidR="004D7AB8" w:rsidRPr="00C151AF" w:rsidRDefault="004D7AB8" w:rsidP="004D7AB8">
      <w:r w:rsidRPr="00C151AF">
        <w:t xml:space="preserve">Центральным событием стал интеллектуальный </w:t>
      </w:r>
      <w:proofErr w:type="spellStart"/>
      <w:r w:rsidRPr="00C151AF">
        <w:t>квиз</w:t>
      </w:r>
      <w:proofErr w:type="spellEnd"/>
      <w:r w:rsidRPr="00C151AF">
        <w:t xml:space="preserve"> на знание всех аспектов личных и общественных финансов. Участники отвечали на скорость на 75 вопросов 5-ти туров, используя геймпады. Турнирная таблица менялась после каждого тура, напряжение росло, а атмосфера становилась всё более захватывающей. Семьи действовали как единая команда: помогали друг другу, советовались, вместе радовались правильным ответам. Все получилось искренне и по-семейному! А между участниками образовалось настоящее сообщество финансово грамотных и </w:t>
      </w:r>
      <w:proofErr w:type="spellStart"/>
      <w:r w:rsidRPr="00C151AF">
        <w:t>проактивных</w:t>
      </w:r>
      <w:proofErr w:type="spellEnd"/>
      <w:r w:rsidRPr="00C151AF">
        <w:t xml:space="preserve"> людей – будущих </w:t>
      </w:r>
      <w:proofErr w:type="spellStart"/>
      <w:r w:rsidRPr="00C151AF">
        <w:t>амбассадоров</w:t>
      </w:r>
      <w:proofErr w:type="spellEnd"/>
      <w:r w:rsidRPr="00C151AF">
        <w:t xml:space="preserve"> финансовой культуры в своих регионах.</w:t>
      </w:r>
    </w:p>
    <w:p w14:paraId="324A4009" w14:textId="709457AE" w:rsidR="004D7AB8" w:rsidRPr="00C151AF" w:rsidRDefault="004D7AB8" w:rsidP="004D7AB8">
      <w:r w:rsidRPr="00C151AF">
        <w:t xml:space="preserve">Приятным сюрпризом для всех стали памятные монеты из серии </w:t>
      </w:r>
      <w:r w:rsidR="009E2F60">
        <w:t>«</w:t>
      </w:r>
      <w:r w:rsidRPr="00C151AF">
        <w:t>Города России</w:t>
      </w:r>
      <w:r w:rsidR="009E2F60">
        <w:t>»</w:t>
      </w:r>
      <w:r w:rsidRPr="00C151AF">
        <w:t xml:space="preserve">, отчеканенные Московским монетным двором, – их вручили сотрудники Института финансовой грамотности </w:t>
      </w:r>
      <w:proofErr w:type="spellStart"/>
      <w:r w:rsidRPr="00C151AF">
        <w:t>Финуниверситета</w:t>
      </w:r>
      <w:proofErr w:type="spellEnd"/>
      <w:r w:rsidRPr="00C151AF">
        <w:t>. Организаторы выразили надежду, что эти монеты вдохновят участников на новые путешествия. Для самых юных гостей провели конкурс рисунков на тему финансовой грамотности.</w:t>
      </w:r>
    </w:p>
    <w:p w14:paraId="658779DA" w14:textId="4EF41A05" w:rsidR="004D7AB8" w:rsidRPr="00C151AF" w:rsidRDefault="004D7AB8" w:rsidP="004D7AB8">
      <w:r w:rsidRPr="00C151AF">
        <w:t xml:space="preserve">Завершился первый день фестиваля торжественной церемонией награждения. И, к всеобщей радости, победителями стали все – каждая семья в своей номинации. Среди них: </w:t>
      </w:r>
      <w:r w:rsidR="009E2F60">
        <w:t>«</w:t>
      </w:r>
      <w:r w:rsidRPr="00C151AF">
        <w:t>Чемпионы финансового планирования</w:t>
      </w:r>
      <w:r w:rsidR="009E2F60">
        <w:t>»</w:t>
      </w:r>
      <w:r w:rsidRPr="00C151AF">
        <w:t xml:space="preserve">, </w:t>
      </w:r>
      <w:r w:rsidR="009E2F60">
        <w:t>«</w:t>
      </w:r>
      <w:r w:rsidRPr="00C151AF">
        <w:t>Лучшие в управлении семейным бюджетом</w:t>
      </w:r>
      <w:r w:rsidR="009E2F60">
        <w:t>»</w:t>
      </w:r>
      <w:r w:rsidRPr="00C151AF">
        <w:t xml:space="preserve">, </w:t>
      </w:r>
      <w:r w:rsidR="009E2F60">
        <w:t>«</w:t>
      </w:r>
      <w:r w:rsidRPr="00C151AF">
        <w:t>Эксперты финансовой безопасности</w:t>
      </w:r>
      <w:r w:rsidR="009E2F60">
        <w:t>»</w:t>
      </w:r>
      <w:r w:rsidRPr="00C151AF">
        <w:t xml:space="preserve"> и другие. Семья </w:t>
      </w:r>
      <w:proofErr w:type="spellStart"/>
      <w:r w:rsidRPr="00C151AF">
        <w:t>Каверочкиных</w:t>
      </w:r>
      <w:proofErr w:type="spellEnd"/>
      <w:r w:rsidRPr="00C151AF">
        <w:t xml:space="preserve"> завоевала победу в номинации </w:t>
      </w:r>
      <w:r w:rsidR="009E2F60">
        <w:t>«</w:t>
      </w:r>
      <w:r w:rsidRPr="00C151AF">
        <w:t>Знатоки финансовых терминов</w:t>
      </w:r>
      <w:r w:rsidR="009E2F60">
        <w:t>»</w:t>
      </w:r>
      <w:r w:rsidRPr="00C151AF">
        <w:t>!</w:t>
      </w:r>
    </w:p>
    <w:p w14:paraId="195A7F35" w14:textId="77777777" w:rsidR="004D7AB8" w:rsidRPr="00C151AF" w:rsidRDefault="004D7AB8" w:rsidP="004D7AB8">
      <w:r w:rsidRPr="00C151AF">
        <w:t xml:space="preserve">Эмоции от участия в фестивале передала Анжела </w:t>
      </w:r>
      <w:proofErr w:type="spellStart"/>
      <w:r w:rsidRPr="00C151AF">
        <w:t>Каверочкина</w:t>
      </w:r>
      <w:proofErr w:type="spellEnd"/>
      <w:r w:rsidRPr="00C151AF">
        <w:t>:</w:t>
      </w:r>
    </w:p>
    <w:p w14:paraId="3FCED405" w14:textId="0FB251AE" w:rsidR="004D7AB8" w:rsidRPr="00C151AF" w:rsidRDefault="009E2F60" w:rsidP="004D7AB8">
      <w:r>
        <w:t>«</w:t>
      </w:r>
      <w:r w:rsidR="004D7AB8" w:rsidRPr="00C151AF">
        <w:t>Впечатлений масса – и все восторженные! Всё было организовано просто замечательно. Конечно, немного сказалась усталость после ночи в дороге: слушать лекции и проходить этап, где важна скорость реакции, было непросто. Но мы очень рады, что попали на фестиваль и смогли поучаствовать.</w:t>
      </w:r>
    </w:p>
    <w:p w14:paraId="7CA88D65" w14:textId="77777777" w:rsidR="004D7AB8" w:rsidRPr="00C151AF" w:rsidRDefault="004D7AB8" w:rsidP="004D7AB8">
      <w:r w:rsidRPr="00C151AF">
        <w:t>Отдельно хочу рассказать про второй день, который полностью был посвящён экскурсиям по местам Москвы, напрямую связанным с финансами. В них нас сопровождал замечательный экскурсовод. Женщина рассказывала так интересно, что даже наша семилетняя дочь слушала с большим вниманием. Прогулка по территории Кремля, исторической Московской биржи и Торгово-промышленной палаты, посещение Оружейной палаты, – это просто сказка! Мы бывали в столице и раньше, но это путешествие оказалось совершенно особенным: столько нового и интересного мы узнали и увидели.</w:t>
      </w:r>
    </w:p>
    <w:p w14:paraId="694543C4" w14:textId="216CD8BE" w:rsidR="004D7AB8" w:rsidRPr="00C151AF" w:rsidRDefault="004D7AB8" w:rsidP="004D7AB8">
      <w:r w:rsidRPr="00C151AF">
        <w:t>Команда организаторов – просто молодцы! Огромная благодарность специалистам регионального этапа в Орле, которые доверили нам столь важную миссию. Эту поездку мы не забудем!</w:t>
      </w:r>
      <w:r w:rsidR="009E2F60">
        <w:t>»</w:t>
      </w:r>
    </w:p>
    <w:p w14:paraId="5875771F" w14:textId="3FEC95ED" w:rsidR="00507FBE" w:rsidRPr="00C151AF" w:rsidRDefault="00E9339C" w:rsidP="004D7AB8">
      <w:hyperlink r:id="rId21" w:history="1">
        <w:r w:rsidR="004D7AB8" w:rsidRPr="00C151AF">
          <w:rPr>
            <w:rStyle w:val="a3"/>
          </w:rPr>
          <w:t>https://zaizobilie-kolpna.ru/news/v-mire-finansov-kak-ryby-v-vode/</w:t>
        </w:r>
      </w:hyperlink>
    </w:p>
    <w:p w14:paraId="178B5A22" w14:textId="77777777" w:rsidR="00522A45" w:rsidRPr="00522A45" w:rsidRDefault="00522A45" w:rsidP="00522A45">
      <w:pPr>
        <w:pStyle w:val="2"/>
      </w:pPr>
      <w:bookmarkStart w:id="69" w:name="_Toc241649537"/>
      <w:r>
        <w:rPr>
          <w:lang w:val="en-US"/>
        </w:rPr>
        <w:lastRenderedPageBreak/>
        <w:t>Info</w:t>
      </w:r>
      <w:r>
        <w:t>Коми</w:t>
      </w:r>
      <w:r w:rsidRPr="00522A45">
        <w:t>, 29.09.2026, Договор ПДС можно заключить ребёнка</w:t>
      </w:r>
      <w:bookmarkEnd w:id="69"/>
    </w:p>
    <w:p w14:paraId="42392007" w14:textId="77777777" w:rsidR="00522A45" w:rsidRPr="00F95CB4" w:rsidRDefault="00522A45" w:rsidP="00522A45">
      <w:pPr>
        <w:pStyle w:val="3"/>
      </w:pPr>
      <w:bookmarkStart w:id="70" w:name="_Toc241649538"/>
      <w:r w:rsidRPr="00522A45">
        <w:t>Программа долгосрочных сбережений (ПДС) — это инструмент, который, в том числе может помочь накопить на важные цели в жизни ребёнка: на образование, первый взнос на жильё — или просто обеспечить надёжный старт во взрослую жизнь.</w:t>
      </w:r>
      <w:bookmarkEnd w:id="70"/>
    </w:p>
    <w:p w14:paraId="03EF1E36" w14:textId="77777777" w:rsidR="00522A45" w:rsidRPr="00F95CB4" w:rsidRDefault="00522A45" w:rsidP="00522A45">
      <w:r w:rsidRPr="00522A45">
        <w:t xml:space="preserve">При этом сохраняются все ключевые преимущества программы: </w:t>
      </w:r>
      <w:proofErr w:type="spellStart"/>
      <w:r w:rsidRPr="00522A45">
        <w:t>софинансирование</w:t>
      </w:r>
      <w:proofErr w:type="spellEnd"/>
      <w:r w:rsidRPr="00522A45">
        <w:t xml:space="preserve"> от государства, налоговый вычет, защита накоплений от взыскания и государственная страховка на сумму до 2,8 миллиона рублей.</w:t>
      </w:r>
    </w:p>
    <w:p w14:paraId="580D9760" w14:textId="09B51B90" w:rsidR="00522A45" w:rsidRPr="00522A45" w:rsidRDefault="00522A45" w:rsidP="00522A45">
      <w:proofErr w:type="gramStart"/>
      <w:r w:rsidRPr="00522A45">
        <w:t>В Однако</w:t>
      </w:r>
      <w:proofErr w:type="gramEnd"/>
      <w:r w:rsidRPr="00522A45">
        <w:t xml:space="preserve"> при заключении договора ПДС в пользу ребенка есть свои нюансы. О том, как это работает на практике, — читайте в наших карточках Банка России | Северо-Запад.</w:t>
      </w:r>
    </w:p>
    <w:p w14:paraId="1D08EBB6" w14:textId="56D1511C" w:rsidR="004D7AB8" w:rsidRPr="00522A45" w:rsidRDefault="00E9339C" w:rsidP="004D7AB8">
      <w:hyperlink r:id="rId22" w:history="1">
        <w:r w:rsidR="00522A45" w:rsidRPr="00C21F67">
          <w:rPr>
            <w:rStyle w:val="a3"/>
          </w:rPr>
          <w:t>https://infokomi.ru/?module=articles&amp;action=view&amp;id=58600</w:t>
        </w:r>
      </w:hyperlink>
      <w:r w:rsidR="00522A45" w:rsidRPr="00522A45">
        <w:t xml:space="preserve"> </w:t>
      </w:r>
    </w:p>
    <w:p w14:paraId="61C77DB8" w14:textId="77777777" w:rsidR="00111D7C" w:rsidRPr="004A4C8F" w:rsidRDefault="00111D7C" w:rsidP="00111D7C">
      <w:pPr>
        <w:pStyle w:val="10"/>
      </w:pPr>
      <w:bookmarkStart w:id="71" w:name="_Toc165991074"/>
      <w:bookmarkStart w:id="72" w:name="_Toc241649539"/>
      <w:r w:rsidRPr="00C151AF">
        <w:t>Новости развития системы обязательного пенсионного страхования и страховой пенсии</w:t>
      </w:r>
      <w:bookmarkEnd w:id="45"/>
      <w:bookmarkEnd w:id="46"/>
      <w:bookmarkEnd w:id="47"/>
      <w:bookmarkEnd w:id="71"/>
      <w:bookmarkEnd w:id="72"/>
    </w:p>
    <w:p w14:paraId="53E67A0A" w14:textId="25C40E5A" w:rsidR="00771EF8" w:rsidRPr="00771EF8" w:rsidRDefault="00771EF8" w:rsidP="00771EF8">
      <w:pPr>
        <w:pStyle w:val="2"/>
      </w:pPr>
      <w:bookmarkStart w:id="73" w:name="_Toc241649540"/>
      <w:r w:rsidRPr="00771EF8">
        <w:t>МК, 29.09.2026</w:t>
      </w:r>
      <w:r w:rsidRPr="00FE4674">
        <w:t xml:space="preserve">, </w:t>
      </w:r>
      <w:proofErr w:type="gramStart"/>
      <w:r w:rsidRPr="00771EF8">
        <w:t>В</w:t>
      </w:r>
      <w:proofErr w:type="gramEnd"/>
      <w:r w:rsidRPr="00771EF8">
        <w:t xml:space="preserve"> 2027 году страховые пенсии проиндексируют на 10 процентов</w:t>
      </w:r>
      <w:bookmarkEnd w:id="73"/>
    </w:p>
    <w:p w14:paraId="4BE4AA33" w14:textId="77777777" w:rsidR="00771EF8" w:rsidRPr="00771EF8" w:rsidRDefault="00771EF8" w:rsidP="00771EF8">
      <w:pPr>
        <w:pStyle w:val="3"/>
      </w:pPr>
      <w:bookmarkStart w:id="74" w:name="_Toc241649541"/>
      <w:r w:rsidRPr="00771EF8">
        <w:t xml:space="preserve">По данным Социального фонда, в августе нынешнего года средний размер пенсии в России составил 25 469 рублей. У неработающих пожилых граждан она 25 840, а у их работающих коллег примерно на 2 тысячи меньше - 23 695 рублей. Однако в нашей стране есть граждане, которые получают государственную пенсию гораздо больших размеров. О них рассказала член комитета Госдумы по труду, социальной политики и делам ветеранов Светлана </w:t>
      </w:r>
      <w:proofErr w:type="spellStart"/>
      <w:r w:rsidRPr="00771EF8">
        <w:t>Бессараб</w:t>
      </w:r>
      <w:proofErr w:type="spellEnd"/>
      <w:r w:rsidRPr="00771EF8">
        <w:t>.</w:t>
      </w:r>
      <w:bookmarkEnd w:id="74"/>
    </w:p>
    <w:p w14:paraId="1E6234D4" w14:textId="77777777" w:rsidR="00771EF8" w:rsidRPr="00771EF8" w:rsidRDefault="00771EF8" w:rsidP="00771EF8">
      <w:r w:rsidRPr="00771EF8">
        <w:t>«На сегодняшний день максимальный размер госпенсии - свыше 100 тысяч рублей - у космонавтов, Героев Советского Союза, Героев России, Героев Труда России и матерей-героинь. Плюс дополнительное материальное обеспечение в размере 36,5 тысячи рублей, если это уже пенсионер по возрасту», - пояснила депутат.</w:t>
      </w:r>
    </w:p>
    <w:p w14:paraId="38917BBD" w14:textId="77777777" w:rsidR="00771EF8" w:rsidRPr="00FE4674" w:rsidRDefault="00771EF8" w:rsidP="00771EF8">
      <w:r w:rsidRPr="00FE4674">
        <w:t>Конечно, нас, простых смертных россиян, больше интересует вопрос - сколько на старость может заработать обычный гражданин, который не имеет особых заслуг перед государством. Единственная его заслуга в том, что он честно работал, получал «белую» зарплату и платил с нее все причитающиеся налоги. Может ли он, в зависимости от своей зарплаты и трудового стажа, приблизить выплаты к максимальным размерам госпенсии?</w:t>
      </w:r>
    </w:p>
    <w:p w14:paraId="4044C984" w14:textId="77777777" w:rsidR="00771EF8" w:rsidRPr="00FE4674" w:rsidRDefault="00771EF8" w:rsidP="00771EF8">
      <w:r w:rsidRPr="00FE4674">
        <w:t xml:space="preserve">По словам </w:t>
      </w:r>
      <w:proofErr w:type="spellStart"/>
      <w:r w:rsidRPr="00FE4674">
        <w:t>Бессараб</w:t>
      </w:r>
      <w:proofErr w:type="spellEnd"/>
      <w:r w:rsidRPr="00FE4674">
        <w:t>, если говорить о страховой пенсии в целом, то ее размер зависит от заработка: в среднем человек получает порядка 40 процентов от утраченного заработка. Именно столько он заработал за трудовую жизнь, столько и получает в виде пенсии, заключила депутат.</w:t>
      </w:r>
    </w:p>
    <w:p w14:paraId="29F3AE36" w14:textId="77777777" w:rsidR="00771EF8" w:rsidRPr="00FE4674" w:rsidRDefault="00771EF8" w:rsidP="00771EF8">
      <w:r w:rsidRPr="00FE4674">
        <w:t xml:space="preserve">По проекту федерального бюджета, о внесении которого в правительство сообщил Минфин, предполагается, что страховые пенсии будут повышены в России в 2027 году дважды. С 1 февраля выплаты планируется увеличить на 6,8%, то есть на уровень </w:t>
      </w:r>
      <w:r w:rsidRPr="00FE4674">
        <w:lastRenderedPageBreak/>
        <w:t>предполагаемой годовой инфляции. А с 1 апреля, в соответствии с темпами роста зарплат, еще на 3,3%.</w:t>
      </w:r>
    </w:p>
    <w:p w14:paraId="046F1E9E" w14:textId="77777777" w:rsidR="00771EF8" w:rsidRPr="00FE4674" w:rsidRDefault="00771EF8" w:rsidP="00771EF8">
      <w:r w:rsidRPr="00FE4674">
        <w:t>Именно эта вторая индексация представляется особо интересной, поскольку пока не имеет прецедентов. Ежегодная индексация пенсий на размер не ниже годовой инфляции предусмотрена федеральным законом и здесь нет никакой новости. А вот повторная индексация в апреле - по темпам роста зарплат - пока не совсем понятна. Как известно, с 1 апреля и прежде была индексация страховых пенсий - из доходов Социального фонда от его инвестиционной деятельности. Поскольку эти доходы совсем скромные, то в результате выплаты повышались чисто символические - на несколько десятков рублей, а чаще всего и вовсе не проводились. А как будет в следующем году?</w:t>
      </w:r>
    </w:p>
    <w:p w14:paraId="35F65470" w14:textId="77777777" w:rsidR="00771EF8" w:rsidRPr="00FE4674" w:rsidRDefault="00771EF8" w:rsidP="00771EF8">
      <w:r w:rsidRPr="00FE4674">
        <w:t>- В проекте бюджета эта индексация предусмотрена в связи с тем, что уровень роста зарплат в стране значительно выше увеличения пенсий, - поясняет профессор Финансового университета при правительстве РФ Александр Сафонов. - И этот разрыв из года в год увеличивается. Зарплаты растут быстрее, чем пенсии. Это своеобразная валоризация, которая состоялась в России вначале 2010 года. Тогда пенсии автоматически подняли на 10% гражданам, имевшим трудовой стаж до 2002 года, то есть, до начала пенсионной реформы. Вот и в 2027-м выплаты поднимут примерно на столько же.</w:t>
      </w:r>
    </w:p>
    <w:p w14:paraId="461219A4" w14:textId="77777777" w:rsidR="00771EF8" w:rsidRPr="00FE4674" w:rsidRDefault="00771EF8" w:rsidP="00771EF8">
      <w:r w:rsidRPr="00FE4674">
        <w:t>- В своих интервью вы не раз говорили о необходимости «привязать» динамику роста пенсий к росту средней зарплаты по стране. Теперь это состоялось?</w:t>
      </w:r>
    </w:p>
    <w:p w14:paraId="3F6E70F6" w14:textId="77777777" w:rsidR="00771EF8" w:rsidRPr="00FE4674" w:rsidRDefault="00771EF8" w:rsidP="00771EF8">
      <w:r w:rsidRPr="00FE4674">
        <w:t>- Да, несмотря на проблемы бюджета, правительство изыскало возможности для такой индексации. Это очень важный и положительный момент в нашей пенсионной системе. Правительство услышало предложение о необходимости перехода к двухкомпонентной индексации - по уровню годовой инфляции и по динамике роста зарплат. С тем, чтобы предотвратить растущий разрыв между пенсиями и зарплатами.</w:t>
      </w:r>
    </w:p>
    <w:p w14:paraId="0AF052AE" w14:textId="77777777" w:rsidR="00771EF8" w:rsidRPr="00FE4674" w:rsidRDefault="00771EF8" w:rsidP="00771EF8">
      <w:proofErr w:type="gramStart"/>
      <w:r w:rsidRPr="00FE4674">
        <w:t>- Вот</w:t>
      </w:r>
      <w:proofErr w:type="gramEnd"/>
      <w:r w:rsidRPr="00FE4674">
        <w:t xml:space="preserve"> здесь мы упираемся в гигантский разрыв между пенсиями и зарплатой. Депутат сообщила, что при выходе на пенсию человек получает 40% от утраченного заработка. Тогда как по данным Росстата, в первом квартале 2026 года, размер пенсии составляет менее 24% от начисленной средней зарплаты. Проясните ситуацию.</w:t>
      </w:r>
    </w:p>
    <w:p w14:paraId="40A0915C" w14:textId="77777777" w:rsidR="00771EF8" w:rsidRPr="00FE4674" w:rsidRDefault="00771EF8" w:rsidP="00771EF8">
      <w:r w:rsidRPr="00FE4674">
        <w:t xml:space="preserve">- 40% пенсии от утраченного заработка </w:t>
      </w:r>
      <w:proofErr w:type="gramStart"/>
      <w:r w:rsidRPr="00FE4674">
        <w:t>- это</w:t>
      </w:r>
      <w:proofErr w:type="gramEnd"/>
      <w:r w:rsidRPr="00FE4674">
        <w:t xml:space="preserve"> рекомендации Международной организации труда. У нас нет такого закона, обязывающего выплачивать пенсию именно в таком соотношении к утраченному заработку. Возмещение в пределах 40% и даже выше, в зависимости от региона проживания, может получить человек, у которого маленькая пенсия и которому ее необходимо поднять до прожиточного минимума. Во всех остальных случаях на нынешнем этапе замещение утраченного заработка менее 40%.</w:t>
      </w:r>
    </w:p>
    <w:p w14:paraId="6AF56071" w14:textId="77777777" w:rsidR="00771EF8" w:rsidRPr="00FE4674" w:rsidRDefault="00771EF8" w:rsidP="00771EF8">
      <w:r w:rsidRPr="00FE4674">
        <w:t>- Какую максимальную пенсию может заработать простой россиянин? Есть для нее потолок, выше которого не прыгнешь? Допустим, предприниматель или топ-менеджер получал 500 тысяч рублей в месяц и проработал 30 лет. Какая у него будет пенсия?</w:t>
      </w:r>
    </w:p>
    <w:p w14:paraId="6281D013" w14:textId="77777777" w:rsidR="00771EF8" w:rsidRPr="00FE4674" w:rsidRDefault="00771EF8" w:rsidP="00771EF8">
      <w:r w:rsidRPr="00FE4674">
        <w:t xml:space="preserve">- Давайте посчитаем. По закону, максимальное количество пенсионных баллов, которые могут быть начислены человеку за отработанный год, составляет 10 ИПК. Один коэффициент в 2026 году стоит 159 рублей, значит, за год на лицевой счет гражданина уйдет 1590 рублей. Округлим до 1600, тем более что ИПК каждый год также индексируются. Значит, за 30 лет он заработает 48 тысяч рублей. Добавим сюда фиксированную часть пенсии около 9,5 тысячи рублей. После грубых подсчетов </w:t>
      </w:r>
      <w:r w:rsidRPr="00FE4674">
        <w:lastRenderedPageBreak/>
        <w:t>получим, что максимальная пенсия у гражданина без специальных заслуг перед государством, даже очень хорошо зарабатывающего, составит 58 тысяч рублей. Правда, если человек пенсию зарабатывал на северных территориях, то там применяется повышающий коэффициент и выплаты могут составить и более 58 тысяч.</w:t>
      </w:r>
    </w:p>
    <w:p w14:paraId="387C3812" w14:textId="77778AA9" w:rsidR="00771EF8" w:rsidRPr="00F95CB4" w:rsidRDefault="00E9339C" w:rsidP="00771EF8">
      <w:hyperlink r:id="rId23" w:history="1">
        <w:r w:rsidR="00771EF8" w:rsidRPr="00C21F67">
          <w:rPr>
            <w:rStyle w:val="a3"/>
            <w:lang w:val="en-US"/>
          </w:rPr>
          <w:t>https</w:t>
        </w:r>
        <w:r w:rsidR="00771EF8" w:rsidRPr="00FE4674">
          <w:rPr>
            <w:rStyle w:val="a3"/>
          </w:rPr>
          <w:t>://</w:t>
        </w:r>
        <w:r w:rsidR="00771EF8" w:rsidRPr="00C21F67">
          <w:rPr>
            <w:rStyle w:val="a3"/>
            <w:lang w:val="en-US"/>
          </w:rPr>
          <w:t>www</w:t>
        </w:r>
        <w:r w:rsidR="00771EF8" w:rsidRPr="00FE4674">
          <w:rPr>
            <w:rStyle w:val="a3"/>
          </w:rPr>
          <w:t>.</w:t>
        </w:r>
        <w:proofErr w:type="spellStart"/>
        <w:r w:rsidR="00771EF8" w:rsidRPr="00C21F67">
          <w:rPr>
            <w:rStyle w:val="a3"/>
            <w:lang w:val="en-US"/>
          </w:rPr>
          <w:t>mk</w:t>
        </w:r>
        <w:proofErr w:type="spellEnd"/>
        <w:r w:rsidR="00771EF8" w:rsidRPr="00FE4674">
          <w:rPr>
            <w:rStyle w:val="a3"/>
          </w:rPr>
          <w:t>.</w:t>
        </w:r>
        <w:proofErr w:type="spellStart"/>
        <w:r w:rsidR="00771EF8" w:rsidRPr="00C21F67">
          <w:rPr>
            <w:rStyle w:val="a3"/>
            <w:lang w:val="en-US"/>
          </w:rPr>
          <w:t>ru</w:t>
        </w:r>
        <w:proofErr w:type="spellEnd"/>
        <w:r w:rsidR="00771EF8" w:rsidRPr="00FE4674">
          <w:rPr>
            <w:rStyle w:val="a3"/>
          </w:rPr>
          <w:t>/</w:t>
        </w:r>
        <w:r w:rsidR="00771EF8" w:rsidRPr="00C21F67">
          <w:rPr>
            <w:rStyle w:val="a3"/>
            <w:lang w:val="en-US"/>
          </w:rPr>
          <w:t>economics</w:t>
        </w:r>
        <w:r w:rsidR="00771EF8" w:rsidRPr="00FE4674">
          <w:rPr>
            <w:rStyle w:val="a3"/>
          </w:rPr>
          <w:t>/2026/09/29/</w:t>
        </w:r>
        <w:r w:rsidR="00771EF8" w:rsidRPr="00C21F67">
          <w:rPr>
            <w:rStyle w:val="a3"/>
            <w:lang w:val="en-US"/>
          </w:rPr>
          <w:t>v</w:t>
        </w:r>
        <w:r w:rsidR="00771EF8" w:rsidRPr="00FE4674">
          <w:rPr>
            <w:rStyle w:val="a3"/>
          </w:rPr>
          <w:t>-2027-</w:t>
        </w:r>
        <w:proofErr w:type="spellStart"/>
        <w:r w:rsidR="00771EF8" w:rsidRPr="00C21F67">
          <w:rPr>
            <w:rStyle w:val="a3"/>
            <w:lang w:val="en-US"/>
          </w:rPr>
          <w:t>godu</w:t>
        </w:r>
        <w:proofErr w:type="spellEnd"/>
        <w:r w:rsidR="00771EF8" w:rsidRPr="00FE4674">
          <w:rPr>
            <w:rStyle w:val="a3"/>
          </w:rPr>
          <w:t>-</w:t>
        </w:r>
        <w:proofErr w:type="spellStart"/>
        <w:r w:rsidR="00771EF8" w:rsidRPr="00C21F67">
          <w:rPr>
            <w:rStyle w:val="a3"/>
            <w:lang w:val="en-US"/>
          </w:rPr>
          <w:t>strakhovye</w:t>
        </w:r>
        <w:proofErr w:type="spellEnd"/>
        <w:r w:rsidR="00771EF8" w:rsidRPr="00FE4674">
          <w:rPr>
            <w:rStyle w:val="a3"/>
          </w:rPr>
          <w:t>-</w:t>
        </w:r>
        <w:proofErr w:type="spellStart"/>
        <w:r w:rsidR="00771EF8" w:rsidRPr="00C21F67">
          <w:rPr>
            <w:rStyle w:val="a3"/>
            <w:lang w:val="en-US"/>
          </w:rPr>
          <w:t>pensii</w:t>
        </w:r>
        <w:proofErr w:type="spellEnd"/>
        <w:r w:rsidR="00771EF8" w:rsidRPr="00FE4674">
          <w:rPr>
            <w:rStyle w:val="a3"/>
          </w:rPr>
          <w:t>-</w:t>
        </w:r>
        <w:proofErr w:type="spellStart"/>
        <w:r w:rsidR="00771EF8" w:rsidRPr="00C21F67">
          <w:rPr>
            <w:rStyle w:val="a3"/>
            <w:lang w:val="en-US"/>
          </w:rPr>
          <w:t>proindeksiruyut</w:t>
        </w:r>
        <w:proofErr w:type="spellEnd"/>
        <w:r w:rsidR="00771EF8" w:rsidRPr="00FE4674">
          <w:rPr>
            <w:rStyle w:val="a3"/>
          </w:rPr>
          <w:t>-</w:t>
        </w:r>
        <w:proofErr w:type="spellStart"/>
        <w:r w:rsidR="00771EF8" w:rsidRPr="00C21F67">
          <w:rPr>
            <w:rStyle w:val="a3"/>
            <w:lang w:val="en-US"/>
          </w:rPr>
          <w:t>na</w:t>
        </w:r>
        <w:proofErr w:type="spellEnd"/>
        <w:r w:rsidR="00771EF8" w:rsidRPr="00FE4674">
          <w:rPr>
            <w:rStyle w:val="a3"/>
          </w:rPr>
          <w:t>-10-</w:t>
        </w:r>
        <w:proofErr w:type="spellStart"/>
        <w:r w:rsidR="00771EF8" w:rsidRPr="00C21F67">
          <w:rPr>
            <w:rStyle w:val="a3"/>
            <w:lang w:val="en-US"/>
          </w:rPr>
          <w:t>procentov</w:t>
        </w:r>
        <w:proofErr w:type="spellEnd"/>
        <w:r w:rsidR="00771EF8" w:rsidRPr="00FE4674">
          <w:rPr>
            <w:rStyle w:val="a3"/>
          </w:rPr>
          <w:t>.</w:t>
        </w:r>
        <w:r w:rsidR="00771EF8" w:rsidRPr="00C21F67">
          <w:rPr>
            <w:rStyle w:val="a3"/>
            <w:lang w:val="en-US"/>
          </w:rPr>
          <w:t>html</w:t>
        </w:r>
      </w:hyperlink>
      <w:r w:rsidR="00771EF8" w:rsidRPr="00FE4674">
        <w:t xml:space="preserve"> </w:t>
      </w:r>
    </w:p>
    <w:p w14:paraId="0CC2B55F" w14:textId="23989F32" w:rsidR="002942B9" w:rsidRPr="002942B9" w:rsidRDefault="002942B9" w:rsidP="002942B9">
      <w:pPr>
        <w:pStyle w:val="2"/>
      </w:pPr>
      <w:bookmarkStart w:id="75" w:name="_Toc241649542"/>
      <w:r w:rsidRPr="002942B9">
        <w:t>Парламентская газета, 30.09.2026</w:t>
      </w:r>
      <w:proofErr w:type="gramStart"/>
      <w:r w:rsidRPr="002F241E">
        <w:t xml:space="preserve">, </w:t>
      </w:r>
      <w:r w:rsidRPr="002942B9">
        <w:t>Больше</w:t>
      </w:r>
      <w:proofErr w:type="gramEnd"/>
      <w:r w:rsidRPr="002942B9">
        <w:t xml:space="preserve"> пожарных смогут рассчитывать на ежемесячные надбавки</w:t>
      </w:r>
      <w:bookmarkEnd w:id="75"/>
    </w:p>
    <w:p w14:paraId="22ADBB62" w14:textId="1CAD1F97" w:rsidR="002942B9" w:rsidRPr="002942B9" w:rsidRDefault="002942B9" w:rsidP="002942B9">
      <w:pPr>
        <w:pStyle w:val="3"/>
      </w:pPr>
      <w:bookmarkStart w:id="76" w:name="_Toc241649543"/>
      <w:r w:rsidRPr="002942B9">
        <w:t>Сотрудникам федеральной противопожарной службы предлагают засчитать периоды пребывания в добровольческих формированиях в выслугу лет. Соответствующий проект приказа разработали в МЧС. Что изменится для пожарных-добровольцев, узнала «Парламентская газета».</w:t>
      </w:r>
      <w:bookmarkEnd w:id="76"/>
    </w:p>
    <w:p w14:paraId="7DFA5F69" w14:textId="77777777" w:rsidR="002942B9" w:rsidRPr="002942B9" w:rsidRDefault="002942B9" w:rsidP="002942B9">
      <w:r w:rsidRPr="002942B9">
        <w:t>Равные условия для всех</w:t>
      </w:r>
    </w:p>
    <w:p w14:paraId="092B43EC" w14:textId="77777777" w:rsidR="002942B9" w:rsidRPr="002942B9" w:rsidRDefault="002942B9" w:rsidP="002942B9">
      <w:r w:rsidRPr="002942B9">
        <w:t>МЧС предлагает внести изменения в Положение об исчислении стажа службы для выплаты ежемесячной надбавки к окладу месячного денежного содержания за выслугу лет сотрудникам учреждений и органов уголовно-исполнительной системы, органов принудительного исполнения РФ и федеральной противопожарной службы (ФПС) Государственной противопожарной службы. Такой проект приказа вынесли на общественное обсуждение.</w:t>
      </w:r>
    </w:p>
    <w:p w14:paraId="5BD9631D" w14:textId="77777777" w:rsidR="002942B9" w:rsidRPr="002942B9" w:rsidRDefault="002942B9" w:rsidP="002942B9">
      <w:r w:rsidRPr="002942B9">
        <w:t>Документ коснется пожарных, которые с 24 февраля 2022 года находятся в добровольческих формированиях, созданных в соответствии с Федеральным законом «Об обороне».</w:t>
      </w:r>
    </w:p>
    <w:p w14:paraId="3DBC3A15" w14:textId="77777777" w:rsidR="002942B9" w:rsidRPr="002942B9" w:rsidRDefault="002942B9" w:rsidP="002942B9">
      <w:r w:rsidRPr="002942B9">
        <w:t xml:space="preserve">Его цель совершенно очевидна - повысить уровень социальной защищенности сотрудников пожарной службы и создать справедливый механизм признания их заслуг, </w:t>
      </w:r>
      <w:proofErr w:type="gramStart"/>
      <w:r w:rsidRPr="002942B9">
        <w:t>сказал</w:t>
      </w:r>
      <w:proofErr w:type="gramEnd"/>
      <w:r w:rsidRPr="002942B9">
        <w:t xml:space="preserve"> «Парламентской газете» депутат Госдумы Андрей </w:t>
      </w:r>
      <w:proofErr w:type="spellStart"/>
      <w:r w:rsidRPr="002942B9">
        <w:t>Альшевских</w:t>
      </w:r>
      <w:proofErr w:type="spellEnd"/>
      <w:r w:rsidRPr="002942B9">
        <w:t>.</w:t>
      </w:r>
    </w:p>
    <w:p w14:paraId="790D1CB4" w14:textId="77777777" w:rsidR="002942B9" w:rsidRPr="002942B9" w:rsidRDefault="002942B9" w:rsidP="002942B9">
      <w:r w:rsidRPr="002942B9">
        <w:t>«Изменения вносятся в рамках реализации Федерального закона "Об обороне", - сказал он. - Они будут способствовать социальной защищенности сотрудников, повышению престижа службы в этих подразделениях и обеспечению социальной справедливости».</w:t>
      </w:r>
    </w:p>
    <w:p w14:paraId="071326DF" w14:textId="77777777" w:rsidR="002942B9" w:rsidRPr="002942B9" w:rsidRDefault="002942B9" w:rsidP="002942B9">
      <w:r w:rsidRPr="002942B9">
        <w:t>День за три</w:t>
      </w:r>
    </w:p>
    <w:p w14:paraId="04C6E7B2" w14:textId="77777777" w:rsidR="002942B9" w:rsidRPr="002942B9" w:rsidRDefault="002942B9" w:rsidP="002942B9">
      <w:r w:rsidRPr="002942B9">
        <w:t>При установлении пенсионных выплат за выслугу лет в стаж службы должны засчитывать весь срок нахождения в добровольческих формированиях, при этом меняется и порядок исчисления этого времени. Один день выполнения боевых задач будет приравнен к трем дням начисления пенсии за выслугу лет, а два дня пребывания в добровольческом формировании в мирное время - к одному дню службы.</w:t>
      </w:r>
    </w:p>
    <w:p w14:paraId="5DB3515B" w14:textId="77777777" w:rsidR="002942B9" w:rsidRPr="002942B9" w:rsidRDefault="002942B9" w:rsidP="002942B9">
      <w:r w:rsidRPr="002942B9">
        <w:t>Право на пенсию за выслугу лет предоставляется этой категории участников специальной военной операции (СВО), если их общая выслуга с учетом периодов пребывания в добровольческих формированиях составит 20 лет и более.</w:t>
      </w:r>
    </w:p>
    <w:p w14:paraId="43450B04" w14:textId="77777777" w:rsidR="002942B9" w:rsidRPr="002942B9" w:rsidRDefault="002942B9" w:rsidP="002942B9">
      <w:r w:rsidRPr="002942B9">
        <w:t>Закон, предусматривающий возможность включения добровольцам СВО периода их службы в общий стаж за выслугу лет, президент подписал 28 декабря 2025 года. При этом уже сейчас время пребывания в добровольческих формированиях засчитывается в стаж при назначении страховой пенсии по старости.</w:t>
      </w:r>
    </w:p>
    <w:p w14:paraId="4AC47510" w14:textId="77777777" w:rsidR="002942B9" w:rsidRPr="002942B9" w:rsidRDefault="002942B9" w:rsidP="002942B9">
      <w:r w:rsidRPr="002942B9">
        <w:lastRenderedPageBreak/>
        <w:t>Ежемесячная же надбавка к окладу денежного содержания за выслугу лет для сотрудников ФПС (имеющих специальные звания) составляет:</w:t>
      </w:r>
    </w:p>
    <w:p w14:paraId="6DCBD421" w14:textId="77777777" w:rsidR="002942B9" w:rsidRPr="002942B9" w:rsidRDefault="002942B9" w:rsidP="002942B9">
      <w:r w:rsidRPr="002942B9">
        <w:t>- за 2-5 лет - 10 процентов,</w:t>
      </w:r>
    </w:p>
    <w:p w14:paraId="3F95F6B7" w14:textId="77777777" w:rsidR="002942B9" w:rsidRPr="002942B9" w:rsidRDefault="002942B9" w:rsidP="002942B9">
      <w:r w:rsidRPr="002942B9">
        <w:t>- за 5-10 лет - 15,</w:t>
      </w:r>
    </w:p>
    <w:p w14:paraId="7726A690" w14:textId="77777777" w:rsidR="002942B9" w:rsidRPr="002942B9" w:rsidRDefault="002942B9" w:rsidP="002942B9">
      <w:r w:rsidRPr="002942B9">
        <w:t>- за 10-15 лет - 20,</w:t>
      </w:r>
    </w:p>
    <w:p w14:paraId="20D0EB95" w14:textId="77777777" w:rsidR="002942B9" w:rsidRPr="002942B9" w:rsidRDefault="002942B9" w:rsidP="002942B9">
      <w:r w:rsidRPr="002942B9">
        <w:t>- за 15-20 лет - 25,</w:t>
      </w:r>
    </w:p>
    <w:p w14:paraId="09EA83FB" w14:textId="77777777" w:rsidR="002942B9" w:rsidRPr="002942B9" w:rsidRDefault="002942B9" w:rsidP="002942B9">
      <w:r w:rsidRPr="002942B9">
        <w:t>- за 20-25 лет - 30,</w:t>
      </w:r>
    </w:p>
    <w:p w14:paraId="04D5E74A" w14:textId="77777777" w:rsidR="002942B9" w:rsidRPr="002942B9" w:rsidRDefault="002942B9" w:rsidP="002942B9">
      <w:r w:rsidRPr="002942B9">
        <w:t>- за 25 лет и более - 40.</w:t>
      </w:r>
    </w:p>
    <w:p w14:paraId="1D16B0B7" w14:textId="77777777" w:rsidR="002942B9" w:rsidRPr="002942B9" w:rsidRDefault="002942B9" w:rsidP="002942B9">
      <w:r w:rsidRPr="002942B9">
        <w:t>Для работников ФПС (гражданского персонала) процентная надбавка к тарифным ставкам за стаж выглядит иначе:</w:t>
      </w:r>
    </w:p>
    <w:p w14:paraId="0A86241E" w14:textId="77777777" w:rsidR="002942B9" w:rsidRPr="002942B9" w:rsidRDefault="002942B9" w:rsidP="002942B9">
      <w:r w:rsidRPr="002942B9">
        <w:t>- свыше 1 года - 5 процентов,</w:t>
      </w:r>
    </w:p>
    <w:p w14:paraId="572438E3" w14:textId="77777777" w:rsidR="002942B9" w:rsidRPr="002942B9" w:rsidRDefault="002942B9" w:rsidP="002942B9">
      <w:r w:rsidRPr="002942B9">
        <w:t>- от 3 лет - 10,</w:t>
      </w:r>
    </w:p>
    <w:p w14:paraId="23A739D4" w14:textId="77777777" w:rsidR="002942B9" w:rsidRPr="002942B9" w:rsidRDefault="002942B9" w:rsidP="002942B9">
      <w:r w:rsidRPr="002942B9">
        <w:t>- от 5 лет - 15,</w:t>
      </w:r>
    </w:p>
    <w:p w14:paraId="616239EE" w14:textId="77777777" w:rsidR="002942B9" w:rsidRPr="002942B9" w:rsidRDefault="002942B9" w:rsidP="002942B9">
      <w:r w:rsidRPr="002942B9">
        <w:t>- от 10 лет - 20,</w:t>
      </w:r>
    </w:p>
    <w:p w14:paraId="105536FB" w14:textId="77777777" w:rsidR="002942B9" w:rsidRPr="002942B9" w:rsidRDefault="002942B9" w:rsidP="002942B9">
      <w:r w:rsidRPr="002942B9">
        <w:t>- свыше 15 лет.</w:t>
      </w:r>
    </w:p>
    <w:p w14:paraId="6CF31E51" w14:textId="20AA10F7" w:rsidR="002942B9" w:rsidRPr="002942B9" w:rsidRDefault="00E9339C" w:rsidP="002942B9">
      <w:hyperlink r:id="rId24" w:history="1">
        <w:r w:rsidR="002942B9" w:rsidRPr="00C21F67">
          <w:rPr>
            <w:rStyle w:val="a3"/>
            <w:lang w:val="en-US"/>
          </w:rPr>
          <w:t>https</w:t>
        </w:r>
        <w:r w:rsidR="002942B9" w:rsidRPr="002942B9">
          <w:rPr>
            <w:rStyle w:val="a3"/>
          </w:rPr>
          <w:t>://</w:t>
        </w:r>
        <w:r w:rsidR="002942B9" w:rsidRPr="00C21F67">
          <w:rPr>
            <w:rStyle w:val="a3"/>
            <w:lang w:val="en-US"/>
          </w:rPr>
          <w:t>www</w:t>
        </w:r>
        <w:r w:rsidR="002942B9" w:rsidRPr="002942B9">
          <w:rPr>
            <w:rStyle w:val="a3"/>
          </w:rPr>
          <w:t>.</w:t>
        </w:r>
        <w:proofErr w:type="spellStart"/>
        <w:r w:rsidR="002942B9" w:rsidRPr="00C21F67">
          <w:rPr>
            <w:rStyle w:val="a3"/>
            <w:lang w:val="en-US"/>
          </w:rPr>
          <w:t>pnp</w:t>
        </w:r>
        <w:proofErr w:type="spellEnd"/>
        <w:r w:rsidR="002942B9" w:rsidRPr="002942B9">
          <w:rPr>
            <w:rStyle w:val="a3"/>
          </w:rPr>
          <w:t>.</w:t>
        </w:r>
        <w:proofErr w:type="spellStart"/>
        <w:r w:rsidR="002942B9" w:rsidRPr="00C21F67">
          <w:rPr>
            <w:rStyle w:val="a3"/>
            <w:lang w:val="en-US"/>
          </w:rPr>
          <w:t>ru</w:t>
        </w:r>
        <w:proofErr w:type="spellEnd"/>
        <w:r w:rsidR="002942B9" w:rsidRPr="002942B9">
          <w:rPr>
            <w:rStyle w:val="a3"/>
          </w:rPr>
          <w:t>/</w:t>
        </w:r>
        <w:r w:rsidR="002942B9" w:rsidRPr="00C21F67">
          <w:rPr>
            <w:rStyle w:val="a3"/>
            <w:lang w:val="en-US"/>
          </w:rPr>
          <w:t>social</w:t>
        </w:r>
        <w:r w:rsidR="002942B9" w:rsidRPr="002942B9">
          <w:rPr>
            <w:rStyle w:val="a3"/>
          </w:rPr>
          <w:t>/</w:t>
        </w:r>
        <w:proofErr w:type="spellStart"/>
        <w:r w:rsidR="002942B9" w:rsidRPr="00C21F67">
          <w:rPr>
            <w:rStyle w:val="a3"/>
            <w:lang w:val="en-US"/>
          </w:rPr>
          <w:t>bolshe</w:t>
        </w:r>
        <w:proofErr w:type="spellEnd"/>
        <w:r w:rsidR="002942B9" w:rsidRPr="002942B9">
          <w:rPr>
            <w:rStyle w:val="a3"/>
          </w:rPr>
          <w:t>-</w:t>
        </w:r>
        <w:proofErr w:type="spellStart"/>
        <w:r w:rsidR="002942B9" w:rsidRPr="00C21F67">
          <w:rPr>
            <w:rStyle w:val="a3"/>
            <w:lang w:val="en-US"/>
          </w:rPr>
          <w:t>pozharnykh</w:t>
        </w:r>
        <w:proofErr w:type="spellEnd"/>
        <w:r w:rsidR="002942B9" w:rsidRPr="002942B9">
          <w:rPr>
            <w:rStyle w:val="a3"/>
          </w:rPr>
          <w:t>-</w:t>
        </w:r>
        <w:proofErr w:type="spellStart"/>
        <w:r w:rsidR="002942B9" w:rsidRPr="00C21F67">
          <w:rPr>
            <w:rStyle w:val="a3"/>
            <w:lang w:val="en-US"/>
          </w:rPr>
          <w:t>smogut</w:t>
        </w:r>
        <w:proofErr w:type="spellEnd"/>
        <w:r w:rsidR="002942B9" w:rsidRPr="002942B9">
          <w:rPr>
            <w:rStyle w:val="a3"/>
          </w:rPr>
          <w:t>-</w:t>
        </w:r>
        <w:proofErr w:type="spellStart"/>
        <w:r w:rsidR="002942B9" w:rsidRPr="00C21F67">
          <w:rPr>
            <w:rStyle w:val="a3"/>
            <w:lang w:val="en-US"/>
          </w:rPr>
          <w:t>rasschityvat</w:t>
        </w:r>
        <w:proofErr w:type="spellEnd"/>
        <w:r w:rsidR="002942B9" w:rsidRPr="002942B9">
          <w:rPr>
            <w:rStyle w:val="a3"/>
          </w:rPr>
          <w:t>-</w:t>
        </w:r>
        <w:proofErr w:type="spellStart"/>
        <w:r w:rsidR="002942B9" w:rsidRPr="00C21F67">
          <w:rPr>
            <w:rStyle w:val="a3"/>
            <w:lang w:val="en-US"/>
          </w:rPr>
          <w:t>na</w:t>
        </w:r>
        <w:proofErr w:type="spellEnd"/>
        <w:r w:rsidR="002942B9" w:rsidRPr="002942B9">
          <w:rPr>
            <w:rStyle w:val="a3"/>
          </w:rPr>
          <w:t>-</w:t>
        </w:r>
        <w:proofErr w:type="spellStart"/>
        <w:r w:rsidR="002942B9" w:rsidRPr="00C21F67">
          <w:rPr>
            <w:rStyle w:val="a3"/>
            <w:lang w:val="en-US"/>
          </w:rPr>
          <w:t>ezhemesyachnye</w:t>
        </w:r>
        <w:proofErr w:type="spellEnd"/>
        <w:r w:rsidR="002942B9" w:rsidRPr="002942B9">
          <w:rPr>
            <w:rStyle w:val="a3"/>
          </w:rPr>
          <w:t>-</w:t>
        </w:r>
        <w:proofErr w:type="spellStart"/>
        <w:r w:rsidR="002942B9" w:rsidRPr="00C21F67">
          <w:rPr>
            <w:rStyle w:val="a3"/>
            <w:lang w:val="en-US"/>
          </w:rPr>
          <w:t>nadbavki</w:t>
        </w:r>
        <w:proofErr w:type="spellEnd"/>
        <w:r w:rsidR="002942B9" w:rsidRPr="002942B9">
          <w:rPr>
            <w:rStyle w:val="a3"/>
          </w:rPr>
          <w:t>.</w:t>
        </w:r>
        <w:r w:rsidR="002942B9" w:rsidRPr="00C21F67">
          <w:rPr>
            <w:rStyle w:val="a3"/>
            <w:lang w:val="en-US"/>
          </w:rPr>
          <w:t>html</w:t>
        </w:r>
      </w:hyperlink>
      <w:r w:rsidR="002942B9" w:rsidRPr="002942B9">
        <w:t xml:space="preserve"> </w:t>
      </w:r>
    </w:p>
    <w:p w14:paraId="3B3F8611" w14:textId="77777777" w:rsidR="00B511D5" w:rsidRPr="00C151AF" w:rsidRDefault="00B511D5" w:rsidP="00B511D5">
      <w:pPr>
        <w:pStyle w:val="2"/>
      </w:pPr>
      <w:bookmarkStart w:id="77" w:name="ф5"/>
      <w:bookmarkStart w:id="78" w:name="_Toc241649544"/>
      <w:bookmarkEnd w:id="77"/>
      <w:r w:rsidRPr="00C151AF">
        <w:t xml:space="preserve">ТАСС, 29.09.2026, </w:t>
      </w:r>
      <w:proofErr w:type="spellStart"/>
      <w:r w:rsidRPr="00C151AF">
        <w:t>Кастюкевич</w:t>
      </w:r>
      <w:proofErr w:type="spellEnd"/>
      <w:r w:rsidRPr="00C151AF">
        <w:t xml:space="preserve"> сообщил об увеличении пенсии более 60 тыс. жителей ДНР и Новороссии</w:t>
      </w:r>
      <w:bookmarkEnd w:id="78"/>
    </w:p>
    <w:p w14:paraId="0F070329" w14:textId="77777777" w:rsidR="00B511D5" w:rsidRPr="00C151AF" w:rsidRDefault="00B511D5" w:rsidP="00CB4930">
      <w:pPr>
        <w:pStyle w:val="3"/>
      </w:pPr>
      <w:bookmarkStart w:id="79" w:name="_Toc241649545"/>
      <w:r w:rsidRPr="00C151AF">
        <w:t xml:space="preserve">Более 60 тыс. жителей Донбасса и Новороссии при помощи механизма пересмотра трудового стажа смогли увеличить свои пенсии. Об этом сообщил ТАСС сенатор РФ от Херсонской области Игорь </w:t>
      </w:r>
      <w:proofErr w:type="spellStart"/>
      <w:r w:rsidRPr="00C151AF">
        <w:t>Кастюкевич</w:t>
      </w:r>
      <w:proofErr w:type="spellEnd"/>
      <w:r w:rsidRPr="00C151AF">
        <w:t>.</w:t>
      </w:r>
      <w:bookmarkEnd w:id="79"/>
    </w:p>
    <w:p w14:paraId="1B10EC3A" w14:textId="50E3CA78" w:rsidR="00B511D5" w:rsidRPr="00C151AF" w:rsidRDefault="009E2F60" w:rsidP="00B511D5">
      <w:r>
        <w:t>«</w:t>
      </w:r>
      <w:r w:rsidR="00B511D5" w:rsidRPr="00C151AF">
        <w:t>Для новых субъектов сняты ограничения по продолжительности страхового стажа: теперь весь стаж, подтвержденный межведомственной комиссией, учитывается при назначении пенсии. На сегодняшний день уже более 60 тыс. жителей Донбасса и Новороссии увеличили пенсии после пересмотра стажа с помощью указанных комиссий</w:t>
      </w:r>
      <w:r>
        <w:t>»</w:t>
      </w:r>
      <w:r w:rsidR="00B511D5" w:rsidRPr="00C151AF">
        <w:t xml:space="preserve">, - сказал </w:t>
      </w:r>
      <w:proofErr w:type="spellStart"/>
      <w:r w:rsidR="00B511D5" w:rsidRPr="00C151AF">
        <w:t>Кастюкевич</w:t>
      </w:r>
      <w:proofErr w:type="spellEnd"/>
      <w:r w:rsidR="00B511D5" w:rsidRPr="00C151AF">
        <w:t>.</w:t>
      </w:r>
    </w:p>
    <w:p w14:paraId="7343269D" w14:textId="77777777" w:rsidR="00B511D5" w:rsidRPr="00C151AF" w:rsidRDefault="00B511D5" w:rsidP="00B511D5">
      <w:r w:rsidRPr="00C151AF">
        <w:t>Сенатор отметил, что правовая интеграция региона идет одновременно по нескольким ключевым направлениям. В сфере социального обеспечения жителям региона гарантирован полный спектр социальных гарантий, включая пенсионное обеспечение, выплату пособий и предоставление медицинской помощи.</w:t>
      </w:r>
    </w:p>
    <w:p w14:paraId="722D420E" w14:textId="77777777" w:rsidR="00B511D5" w:rsidRPr="00C151AF" w:rsidRDefault="00B511D5" w:rsidP="00B511D5">
      <w:r w:rsidRPr="00C151AF">
        <w:t>О Дне воссоединения</w:t>
      </w:r>
    </w:p>
    <w:p w14:paraId="4D4BF804" w14:textId="77777777" w:rsidR="00B511D5" w:rsidRPr="00C151AF" w:rsidRDefault="00B511D5" w:rsidP="00B511D5">
      <w:r w:rsidRPr="00C151AF">
        <w:t xml:space="preserve">С 23 по 27 сентября 2022 года в Донецкой и Луганской народных республиках, а также в Запорожской и Херсонской областях прошли референдумы по вопросу вхождения в состав России. Подавляющее большинство жителей высказались за такой шаг. 30 сентября президент РФ Владимир Путин и главы регионов подписали договоры о воссоединении этих территорий с Россией. 4 октября Путин подписал законы о ратификации договоров о принятии ДНР и ЛНР, Запорожской и Херсонской областей в </w:t>
      </w:r>
      <w:r w:rsidRPr="00C151AF">
        <w:lastRenderedPageBreak/>
        <w:t>состав РФ. 28 сентября Путин подписал закон об установлении 30 сентября Дня воссоединения Донецкой и Луганской народных республик, Запорожской и Херсонской областей с Россией.</w:t>
      </w:r>
    </w:p>
    <w:p w14:paraId="72DA78DE" w14:textId="131BE1F1" w:rsidR="00B511D5" w:rsidRPr="00F95CB4" w:rsidRDefault="00E9339C" w:rsidP="00B511D5">
      <w:hyperlink r:id="rId25" w:history="1">
        <w:r w:rsidR="00B511D5" w:rsidRPr="00C151AF">
          <w:rPr>
            <w:rStyle w:val="a3"/>
          </w:rPr>
          <w:t>https://tass.ru/obschestvo/28160547</w:t>
        </w:r>
      </w:hyperlink>
      <w:r w:rsidR="00B511D5" w:rsidRPr="00C151AF">
        <w:t xml:space="preserve"> </w:t>
      </w:r>
    </w:p>
    <w:p w14:paraId="1F0CC525" w14:textId="7C41ACB1" w:rsidR="00595A2E" w:rsidRPr="00595A2E" w:rsidRDefault="00595A2E" w:rsidP="00595A2E">
      <w:pPr>
        <w:pStyle w:val="2"/>
      </w:pPr>
      <w:bookmarkStart w:id="80" w:name="_Toc241649546"/>
      <w:r>
        <w:t>ТАСС, 30.09.2026</w:t>
      </w:r>
      <w:r w:rsidRPr="00595A2E">
        <w:t xml:space="preserve">, </w:t>
      </w:r>
      <w:r>
        <w:t>Россияне, которым в сентябре исполнилось 80 лет, получат повышенную пенсию -эксперт</w:t>
      </w:r>
      <w:bookmarkEnd w:id="80"/>
    </w:p>
    <w:p w14:paraId="47F3D2B0" w14:textId="6A7146EC" w:rsidR="00595A2E" w:rsidRDefault="00595A2E" w:rsidP="00595A2E">
      <w:pPr>
        <w:pStyle w:val="3"/>
      </w:pPr>
      <w:bookmarkStart w:id="81" w:name="_Toc241649547"/>
      <w:r>
        <w:t xml:space="preserve">Россияне, получившие I группу инвалидности, </w:t>
      </w:r>
      <w:proofErr w:type="gramStart"/>
      <w:r>
        <w:t>а  также</w:t>
      </w:r>
      <w:proofErr w:type="gramEnd"/>
      <w:r>
        <w:t xml:space="preserve"> достигшие в сентябре возраста 80 лет, с октября начнут получать  увеличенную пенсию. Об этом сообщил ТАСС профессор Финансового университета </w:t>
      </w:r>
      <w:proofErr w:type="gramStart"/>
      <w:r>
        <w:t>при  правительстве</w:t>
      </w:r>
      <w:proofErr w:type="gramEnd"/>
      <w:r>
        <w:t xml:space="preserve"> РФ Александр Сафонов.</w:t>
      </w:r>
      <w:bookmarkEnd w:id="81"/>
    </w:p>
    <w:p w14:paraId="6FE69741" w14:textId="77777777" w:rsidR="00595A2E" w:rsidRDefault="00595A2E" w:rsidP="00595A2E">
      <w:r>
        <w:t xml:space="preserve">"Для пенсионеров, которым в сентябре 2026 года исполнилось 80 лет </w:t>
      </w:r>
      <w:proofErr w:type="gramStart"/>
      <w:r>
        <w:t>или  которые</w:t>
      </w:r>
      <w:proofErr w:type="gramEnd"/>
      <w:r>
        <w:t xml:space="preserve"> получили I группу инвалидности, предусмотрено автоматическое удвоение  фиксированной выплаты к страховой пенсии", - сказал Сафонов.</w:t>
      </w:r>
    </w:p>
    <w:p w14:paraId="51A3AE39" w14:textId="4D5DA947" w:rsidR="00595A2E" w:rsidRPr="00595A2E" w:rsidRDefault="00595A2E" w:rsidP="00595A2E">
      <w:r>
        <w:t xml:space="preserve">Ранее сообщалось, что страховые пенсии по старости в 2027 году в </w:t>
      </w:r>
      <w:proofErr w:type="gramStart"/>
      <w:r>
        <w:t>среднем  суммарно</w:t>
      </w:r>
      <w:proofErr w:type="gramEnd"/>
      <w:r>
        <w:t xml:space="preserve"> могут увеличиться на 2,6 тыс. рублей. </w:t>
      </w:r>
    </w:p>
    <w:p w14:paraId="169F58BF" w14:textId="77777777" w:rsidR="00C71B13" w:rsidRPr="00C151AF" w:rsidRDefault="00C71B13" w:rsidP="00C71B13">
      <w:pPr>
        <w:pStyle w:val="2"/>
      </w:pPr>
      <w:bookmarkStart w:id="82" w:name="ф6"/>
      <w:bookmarkStart w:id="83" w:name="_Toc241649548"/>
      <w:bookmarkEnd w:id="82"/>
      <w:r w:rsidRPr="00C151AF">
        <w:t>NEWS.ru, 29.09.2026, В Госдуме напомнили, как получить выплату из пенсионных накоплений</w:t>
      </w:r>
      <w:bookmarkEnd w:id="83"/>
    </w:p>
    <w:p w14:paraId="7A1C6336" w14:textId="77777777" w:rsidR="00C71B13" w:rsidRPr="00C151AF" w:rsidRDefault="00C71B13" w:rsidP="00CB4930">
      <w:pPr>
        <w:pStyle w:val="3"/>
      </w:pPr>
      <w:bookmarkStart w:id="84" w:name="_Toc241649549"/>
      <w:r w:rsidRPr="00C151AF">
        <w:t xml:space="preserve">Выплату из пенсионных накоплений можно получить через Социальный фонд России, заявил NEWS.ru депутат Госдумы Алексей </w:t>
      </w:r>
      <w:proofErr w:type="spellStart"/>
      <w:r w:rsidRPr="00C151AF">
        <w:t>Говырин</w:t>
      </w:r>
      <w:proofErr w:type="spellEnd"/>
      <w:r w:rsidRPr="00C151AF">
        <w:t>. По его словам, размер причитающейся суммы можно узнать из выписки по индивидуальному лицевому счету.</w:t>
      </w:r>
      <w:bookmarkEnd w:id="84"/>
    </w:p>
    <w:p w14:paraId="2E1707ED" w14:textId="77777777" w:rsidR="00C71B13" w:rsidRPr="00C151AF" w:rsidRDefault="00C71B13" w:rsidP="00C71B13">
      <w:r w:rsidRPr="00C151AF">
        <w:t xml:space="preserve">Госдума в период осенней сессии рассмотрит законопроект о расчете накопительной пенсии в 2027 году. Он касается граждан, которым в следующем году ее назначат или скорректируют. Проект предусматривает расчетный период в 270 месяцев. После принятия он даст будущим получателям возможность заранее оценить ежемесячную сумму по данным пенсионного счета. За выплатой обращаются в Социальный фонд или свой негосударственный пенсионный фонд, — поделился </w:t>
      </w:r>
      <w:proofErr w:type="spellStart"/>
      <w:r w:rsidRPr="00C151AF">
        <w:t>Говырин</w:t>
      </w:r>
      <w:proofErr w:type="spellEnd"/>
      <w:r w:rsidRPr="00C151AF">
        <w:t>.</w:t>
      </w:r>
    </w:p>
    <w:p w14:paraId="4497EBEF" w14:textId="77777777" w:rsidR="00C71B13" w:rsidRPr="00C151AF" w:rsidRDefault="00C71B13" w:rsidP="00C71B13">
      <w:r w:rsidRPr="00C151AF">
        <w:t>Он пояснил, что накопления вместе с инвестиционным доходом будут делиться на 270 частей. По словам депутата, если на счете будет 540 тыс. рублей, ежемесячная выплата составит 2 тыс. рублей. Парламентарий уточнил, что для расчета суммы используется период в 22,5 года, а пенсию выплачивают пожизненно.</w:t>
      </w:r>
    </w:p>
    <w:p w14:paraId="13430BB0" w14:textId="77777777" w:rsidR="00C71B13" w:rsidRPr="00C151AF" w:rsidRDefault="00C71B13" w:rsidP="00C71B13">
      <w:r w:rsidRPr="00C151AF">
        <w:t xml:space="preserve">При одинаковой сумме накоплений результат расчета останется прежним. Индивидуальная выплата будет зависеть от средств на счете и дохода от их инвестирования. Проверить размер выплаты и узнать управляющий ими фонд можно по выписке из индивидуального лицевого счета. Законопроект предусматривает вступление нормы в силу 1 января 2027 года, — заключил </w:t>
      </w:r>
      <w:proofErr w:type="spellStart"/>
      <w:r w:rsidRPr="00C151AF">
        <w:t>Говырин</w:t>
      </w:r>
      <w:proofErr w:type="spellEnd"/>
      <w:r w:rsidRPr="00C151AF">
        <w:t>.</w:t>
      </w:r>
    </w:p>
    <w:p w14:paraId="0E242CF1" w14:textId="77777777" w:rsidR="00C71B13" w:rsidRPr="00C151AF" w:rsidRDefault="00C71B13" w:rsidP="00C71B13">
      <w:r w:rsidRPr="00C151AF">
        <w:t>Ранее член Общественной палаты России Вадим Виноградов заявил, что вторая работа может увеличить размер будущей пенсии. По его словам, каждый работодатель уплачивает страховые взносы — они учитываются при формировании суммы выплат.</w:t>
      </w:r>
    </w:p>
    <w:p w14:paraId="5E60DADE" w14:textId="05927635" w:rsidR="00C71B13" w:rsidRPr="00F95CB4" w:rsidRDefault="00E9339C" w:rsidP="00C71B13">
      <w:hyperlink r:id="rId26" w:history="1">
        <w:r w:rsidR="00C71B13" w:rsidRPr="00C151AF">
          <w:rPr>
            <w:rStyle w:val="a3"/>
          </w:rPr>
          <w:t>https://news.ru/vlast/v-gosdume-napomnili-kak-poluchit-vyplatu-iz-pensionnyh-nakoplenij</w:t>
        </w:r>
      </w:hyperlink>
      <w:r w:rsidR="00C71B13" w:rsidRPr="00C151AF">
        <w:t xml:space="preserve"> </w:t>
      </w:r>
    </w:p>
    <w:p w14:paraId="608C78BD" w14:textId="2AE000E3" w:rsidR="00F71A1C" w:rsidRPr="00F71A1C" w:rsidRDefault="00F71A1C" w:rsidP="00F71A1C">
      <w:pPr>
        <w:pStyle w:val="2"/>
      </w:pPr>
      <w:bookmarkStart w:id="85" w:name="_Toc241649550"/>
      <w:r w:rsidRPr="00F71A1C">
        <w:lastRenderedPageBreak/>
        <w:t>Газета.</w:t>
      </w:r>
      <w:r w:rsidRPr="00F71A1C">
        <w:rPr>
          <w:lang w:val="en-US"/>
        </w:rPr>
        <w:t>Ru</w:t>
      </w:r>
      <w:r w:rsidRPr="00F71A1C">
        <w:t>, 30.09.2026, Назван размер доплаты к пенсии при наличии иждивенцев</w:t>
      </w:r>
      <w:bookmarkEnd w:id="85"/>
    </w:p>
    <w:p w14:paraId="2402EBB2" w14:textId="77777777" w:rsidR="00F71A1C" w:rsidRPr="00F71A1C" w:rsidRDefault="00F71A1C" w:rsidP="00F71A1C">
      <w:pPr>
        <w:pStyle w:val="3"/>
      </w:pPr>
      <w:bookmarkStart w:id="86" w:name="_Toc241649551"/>
      <w:r w:rsidRPr="00F71A1C">
        <w:t>Пенсионер, на содержании которого находятся нетрудоспособные родственники, может получать повышенную страховую пенсию. В 2026 году прибавка составляет 3194,90 рубля в месяц за одного иждивенца и до 9584,70 рубля за троих. Об этом «Газете.</w:t>
      </w:r>
      <w:r w:rsidRPr="00F71A1C">
        <w:rPr>
          <w:lang w:val="en-US"/>
        </w:rPr>
        <w:t>Ru</w:t>
      </w:r>
      <w:r w:rsidRPr="00F71A1C">
        <w:t xml:space="preserve">» рассказал кандидат экономических наук, доцент Финансового университета при правительстве РФ Игорь </w:t>
      </w:r>
      <w:proofErr w:type="spellStart"/>
      <w:r w:rsidRPr="00F71A1C">
        <w:t>Балынин</w:t>
      </w:r>
      <w:proofErr w:type="spellEnd"/>
      <w:r w:rsidRPr="00F71A1C">
        <w:t>.</w:t>
      </w:r>
      <w:bookmarkEnd w:id="86"/>
    </w:p>
    <w:p w14:paraId="1F18CD27" w14:textId="77777777" w:rsidR="00F71A1C" w:rsidRPr="00F71A1C" w:rsidRDefault="00F71A1C" w:rsidP="00F71A1C">
      <w:r w:rsidRPr="00F71A1C">
        <w:t xml:space="preserve">«Доплата увеличивает фиксированную выплату. Сейчас она составляет 9584,69 рубля, а стоимость одного пенсионного коэффициента — 156,76 рубля. Например, при 122 коэффициентах пенсия без доплат равна 28 709,41 рубля. При этом учитывается не более трех иждивенцев, поэтому при двух иждивенцах доплата составит 6389,80 рубля, а при трех — 9584,70 рубля», — пояснил </w:t>
      </w:r>
      <w:proofErr w:type="spellStart"/>
      <w:r w:rsidRPr="00F71A1C">
        <w:t>Балынин</w:t>
      </w:r>
      <w:proofErr w:type="spellEnd"/>
      <w:r w:rsidRPr="00F71A1C">
        <w:t>.</w:t>
      </w:r>
    </w:p>
    <w:p w14:paraId="15832192" w14:textId="77777777" w:rsidR="00F71A1C" w:rsidRPr="00F71A1C" w:rsidRDefault="00F71A1C" w:rsidP="00F71A1C">
      <w:r w:rsidRPr="00F71A1C">
        <w:t>В приведенном примере пенсия с одним иждивенцем составит 31 904,31 рубля, с двумя — 35 099,21 рубля, с тремя — 38 294,11 рубля, оценил экономист. Право на повышение есть, в частности, у пенсионеров, содержащих несовершеннолетних детей. Оно может сохраняться и после 18-летия ребенка, если тот учится очно, но не дольше чем до 23 лет.</w:t>
      </w:r>
    </w:p>
    <w:p w14:paraId="62AB8DB1" w14:textId="77777777" w:rsidR="00F71A1C" w:rsidRPr="00F71A1C" w:rsidRDefault="00F71A1C" w:rsidP="00F71A1C">
      <w:r w:rsidRPr="00F71A1C">
        <w:t xml:space="preserve">При достижении 80 лет увеличение фиксированной выплаты и доплата за иждивенцев учитываются одновременно. В примере </w:t>
      </w:r>
      <w:proofErr w:type="spellStart"/>
      <w:r w:rsidRPr="00F71A1C">
        <w:t>Балынина</w:t>
      </w:r>
      <w:proofErr w:type="spellEnd"/>
      <w:r w:rsidRPr="00F71A1C">
        <w:t xml:space="preserve"> пенсия 80-летнего человека с тремя иждивенцами составит 49 292,66 рубля с учетом надбавки на уход.</w:t>
      </w:r>
    </w:p>
    <w:p w14:paraId="6A67AD38" w14:textId="77777777" w:rsidR="00F71A1C" w:rsidRPr="002942B9" w:rsidRDefault="00F71A1C" w:rsidP="00F71A1C">
      <w:r w:rsidRPr="002942B9">
        <w:t>Ранее стало известно, кому в России повысят пенсии в октябре.</w:t>
      </w:r>
    </w:p>
    <w:p w14:paraId="3C49C183" w14:textId="2873A7E1" w:rsidR="00F71A1C" w:rsidRPr="002942B9" w:rsidRDefault="00E9339C" w:rsidP="00F71A1C">
      <w:hyperlink r:id="rId27" w:history="1">
        <w:r w:rsidR="00F71A1C" w:rsidRPr="00C21F67">
          <w:rPr>
            <w:rStyle w:val="a3"/>
            <w:lang w:val="en-US"/>
          </w:rPr>
          <w:t>https</w:t>
        </w:r>
        <w:r w:rsidR="00F71A1C" w:rsidRPr="002942B9">
          <w:rPr>
            <w:rStyle w:val="a3"/>
          </w:rPr>
          <w:t>://</w:t>
        </w:r>
        <w:r w:rsidR="00F71A1C" w:rsidRPr="00C21F67">
          <w:rPr>
            <w:rStyle w:val="a3"/>
            <w:lang w:val="en-US"/>
          </w:rPr>
          <w:t>www</w:t>
        </w:r>
        <w:r w:rsidR="00F71A1C" w:rsidRPr="002942B9">
          <w:rPr>
            <w:rStyle w:val="a3"/>
          </w:rPr>
          <w:t>.</w:t>
        </w:r>
        <w:proofErr w:type="spellStart"/>
        <w:r w:rsidR="00F71A1C" w:rsidRPr="00C21F67">
          <w:rPr>
            <w:rStyle w:val="a3"/>
            <w:lang w:val="en-US"/>
          </w:rPr>
          <w:t>gazeta</w:t>
        </w:r>
        <w:proofErr w:type="spellEnd"/>
        <w:r w:rsidR="00F71A1C" w:rsidRPr="002942B9">
          <w:rPr>
            <w:rStyle w:val="a3"/>
          </w:rPr>
          <w:t>.</w:t>
        </w:r>
        <w:r w:rsidR="00F71A1C" w:rsidRPr="00C21F67">
          <w:rPr>
            <w:rStyle w:val="a3"/>
            <w:lang w:val="en-US"/>
          </w:rPr>
          <w:t>press</w:t>
        </w:r>
        <w:r w:rsidR="00F71A1C" w:rsidRPr="002942B9">
          <w:rPr>
            <w:rStyle w:val="a3"/>
          </w:rPr>
          <w:t>/</w:t>
        </w:r>
        <w:r w:rsidR="00F71A1C" w:rsidRPr="00C21F67">
          <w:rPr>
            <w:rStyle w:val="a3"/>
            <w:lang w:val="en-US"/>
          </w:rPr>
          <w:t>business</w:t>
        </w:r>
        <w:r w:rsidR="00F71A1C" w:rsidRPr="002942B9">
          <w:rPr>
            <w:rStyle w:val="a3"/>
          </w:rPr>
          <w:t>/</w:t>
        </w:r>
        <w:r w:rsidR="00F71A1C" w:rsidRPr="00C21F67">
          <w:rPr>
            <w:rStyle w:val="a3"/>
            <w:lang w:val="en-US"/>
          </w:rPr>
          <w:t>news</w:t>
        </w:r>
        <w:r w:rsidR="00F71A1C" w:rsidRPr="002942B9">
          <w:rPr>
            <w:rStyle w:val="a3"/>
          </w:rPr>
          <w:t>/2026/09/29/29417083.</w:t>
        </w:r>
        <w:proofErr w:type="spellStart"/>
        <w:r w:rsidR="00F71A1C" w:rsidRPr="00C21F67">
          <w:rPr>
            <w:rStyle w:val="a3"/>
            <w:lang w:val="en-US"/>
          </w:rPr>
          <w:t>shtml</w:t>
        </w:r>
        <w:proofErr w:type="spellEnd"/>
      </w:hyperlink>
      <w:r w:rsidR="00F71A1C" w:rsidRPr="002942B9">
        <w:t xml:space="preserve"> </w:t>
      </w:r>
    </w:p>
    <w:p w14:paraId="651BB4A8" w14:textId="7F702157" w:rsidR="009110DB" w:rsidRPr="009110DB" w:rsidRDefault="009110DB" w:rsidP="009110DB">
      <w:pPr>
        <w:pStyle w:val="2"/>
      </w:pPr>
      <w:bookmarkStart w:id="87" w:name="_Toc241649552"/>
      <w:proofErr w:type="spellStart"/>
      <w:r w:rsidRPr="009110DB">
        <w:t>Банки.Ру</w:t>
      </w:r>
      <w:proofErr w:type="spellEnd"/>
      <w:r w:rsidRPr="009110DB">
        <w:t>, 29.09.2026</w:t>
      </w:r>
      <w:r w:rsidRPr="00CD31B4">
        <w:t xml:space="preserve">, </w:t>
      </w:r>
      <w:r w:rsidRPr="009110DB">
        <w:t>Пенсии повысят дважды в 2027 году: когда и кому ждать прибавку</w:t>
      </w:r>
      <w:bookmarkEnd w:id="87"/>
    </w:p>
    <w:p w14:paraId="72EE8697" w14:textId="77777777" w:rsidR="009110DB" w:rsidRPr="009110DB" w:rsidRDefault="009110DB" w:rsidP="009110DB">
      <w:pPr>
        <w:pStyle w:val="3"/>
      </w:pPr>
      <w:bookmarkStart w:id="88" w:name="_Toc241649553"/>
      <w:r w:rsidRPr="009110DB">
        <w:t>Размер прибавки будет разным для страховых и социальных пенсий. Для работающих пенсионеров предусмотрен еще и отдельный перерасчет.</w:t>
      </w:r>
      <w:bookmarkEnd w:id="88"/>
    </w:p>
    <w:p w14:paraId="43AE4ED5" w14:textId="77777777" w:rsidR="009110DB" w:rsidRPr="00CD31B4" w:rsidRDefault="009110DB" w:rsidP="009110DB">
      <w:r w:rsidRPr="009110DB">
        <w:t xml:space="preserve">В 2027 году страховые пенсии проиндексируют дважды. </w:t>
      </w:r>
      <w:r w:rsidRPr="00CD31B4">
        <w:t>Для социальных пенсий действует отдельный порядок, а работающие пенсионеры смогут получить несколько прибавок в течение года.</w:t>
      </w:r>
    </w:p>
    <w:p w14:paraId="11132483" w14:textId="77777777" w:rsidR="009110DB" w:rsidRPr="00CD31B4" w:rsidRDefault="009110DB" w:rsidP="009110DB">
      <w:r w:rsidRPr="00CD31B4">
        <w:t>Расскажем, когда повысят пенсии, как рассчитают прибавку и сколько она может составить.</w:t>
      </w:r>
    </w:p>
    <w:p w14:paraId="266C74FB" w14:textId="77777777" w:rsidR="009110DB" w:rsidRPr="00CD31B4" w:rsidRDefault="009110DB" w:rsidP="009110DB">
      <w:r w:rsidRPr="00CD31B4">
        <w:t>На сколько вырастут страховые пенсии в 2027 году</w:t>
      </w:r>
    </w:p>
    <w:p w14:paraId="29D08E49" w14:textId="77777777" w:rsidR="009110DB" w:rsidRPr="00CD31B4" w:rsidRDefault="009110DB" w:rsidP="009110DB">
      <w:r w:rsidRPr="00CD31B4">
        <w:t xml:space="preserve">В 2027 году страховые пенсии повысят в два </w:t>
      </w:r>
      <w:proofErr w:type="gramStart"/>
      <w:r w:rsidRPr="00CD31B4">
        <w:t>этапа .</w:t>
      </w:r>
      <w:proofErr w:type="gramEnd"/>
      <w:r w:rsidRPr="00CD31B4">
        <w:t xml:space="preserve"> Первая индексация пройдет 1 февраля 2027 года - по уровню фактической инфляции за 2026 год. Сейчас ее размер оценивают в 6,8%. Окончательные данные будут известны позднее.</w:t>
      </w:r>
    </w:p>
    <w:p w14:paraId="40EF5CD6" w14:textId="77777777" w:rsidR="009110DB" w:rsidRPr="00CD31B4" w:rsidRDefault="009110DB" w:rsidP="009110DB">
      <w:r w:rsidRPr="00CD31B4">
        <w:t>Вторая индексация пройдет 1 апреля 2027 года. Страховую часть пенсии повысят еще на 3,3%.</w:t>
      </w:r>
    </w:p>
    <w:p w14:paraId="39C9612C" w14:textId="77777777" w:rsidR="009110DB" w:rsidRPr="00CD31B4" w:rsidRDefault="009110DB" w:rsidP="009110DB">
      <w:r w:rsidRPr="00CD31B4">
        <w:t xml:space="preserve">В среднем пенсии после прибавок вырастут на 2600 </w:t>
      </w:r>
      <w:proofErr w:type="gramStart"/>
      <w:r w:rsidRPr="00CD31B4">
        <w:t>рублей .</w:t>
      </w:r>
      <w:proofErr w:type="gramEnd"/>
      <w:r w:rsidRPr="00CD31B4">
        <w:t xml:space="preserve"> А средняя страховая пенсия к концу 2027 года составит 29 900 </w:t>
      </w:r>
      <w:proofErr w:type="gramStart"/>
      <w:r w:rsidRPr="00CD31B4">
        <w:t>рублей .</w:t>
      </w:r>
      <w:proofErr w:type="gramEnd"/>
    </w:p>
    <w:p w14:paraId="7DA1B03E" w14:textId="77777777" w:rsidR="009110DB" w:rsidRPr="00CD31B4" w:rsidRDefault="009110DB" w:rsidP="009110DB">
      <w:r w:rsidRPr="00CD31B4">
        <w:lastRenderedPageBreak/>
        <w:t>Важно! Размер прибавки у каждого пенсионера будет разным: он зависит от размера пенсии.</w:t>
      </w:r>
    </w:p>
    <w:p w14:paraId="3EF343DE" w14:textId="77777777" w:rsidR="009110DB" w:rsidRPr="00CD31B4" w:rsidRDefault="009110DB" w:rsidP="009110DB">
      <w:r w:rsidRPr="00CD31B4">
        <w:t xml:space="preserve">Ожидая индексацию пенсии, можно проверить условия карты, на которую приходит выплата. Банки предлагают пенсионерам разные условия по обслуживанию, </w:t>
      </w:r>
      <w:proofErr w:type="spellStart"/>
      <w:r w:rsidRPr="00CD31B4">
        <w:t>кэшбэку</w:t>
      </w:r>
      <w:proofErr w:type="spellEnd"/>
      <w:r w:rsidRPr="00CD31B4">
        <w:t xml:space="preserve"> и процентам на остаток.</w:t>
      </w:r>
    </w:p>
    <w:p w14:paraId="157F738B" w14:textId="77777777" w:rsidR="009110DB" w:rsidRPr="00CD31B4" w:rsidRDefault="009110DB" w:rsidP="009110DB">
      <w:r w:rsidRPr="00CD31B4">
        <w:t>Получите 1000 бонусов</w:t>
      </w:r>
    </w:p>
    <w:p w14:paraId="55805172" w14:textId="77777777" w:rsidR="009110DB" w:rsidRPr="00CD31B4" w:rsidRDefault="009110DB" w:rsidP="009110DB">
      <w:r w:rsidRPr="00CD31B4">
        <w:t xml:space="preserve">Дарим бонусы за оформление дебетовой карты в приложении </w:t>
      </w:r>
      <w:proofErr w:type="spellStart"/>
      <w:r w:rsidRPr="00CD31B4">
        <w:t>Банки.ру</w:t>
      </w:r>
      <w:proofErr w:type="spellEnd"/>
    </w:p>
    <w:p w14:paraId="36C153DD" w14:textId="77777777" w:rsidR="009110DB" w:rsidRPr="00CD31B4" w:rsidRDefault="009110DB" w:rsidP="009110DB">
      <w:r w:rsidRPr="00CD31B4">
        <w:t>Подробнее об акции</w:t>
      </w:r>
    </w:p>
    <w:p w14:paraId="31BB09C5" w14:textId="77777777" w:rsidR="009110DB" w:rsidRPr="00CD31B4" w:rsidRDefault="009110DB" w:rsidP="009110DB">
      <w:r w:rsidRPr="00CD31B4">
        <w:t>Кому повысят страховые пенсии</w:t>
      </w:r>
    </w:p>
    <w:p w14:paraId="6F72A527" w14:textId="77777777" w:rsidR="009110DB" w:rsidRPr="00CD31B4" w:rsidRDefault="009110DB" w:rsidP="009110DB">
      <w:r w:rsidRPr="00CD31B4">
        <w:t>Повышение получат все, кому назначена страховая пенсия, в том числе работающие пенсионеры.</w:t>
      </w:r>
    </w:p>
    <w:p w14:paraId="1C36BA2A" w14:textId="77777777" w:rsidR="009110DB" w:rsidRPr="00CD31B4" w:rsidRDefault="009110DB" w:rsidP="009110DB">
      <w:r w:rsidRPr="00CD31B4">
        <w:t>В эту группу входят:</w:t>
      </w:r>
    </w:p>
    <w:p w14:paraId="7A908D6F" w14:textId="77777777" w:rsidR="009110DB" w:rsidRPr="00CD31B4" w:rsidRDefault="009110DB" w:rsidP="009110DB">
      <w:r w:rsidRPr="00CD31B4">
        <w:t>•</w:t>
      </w:r>
      <w:r w:rsidRPr="00CD31B4">
        <w:tab/>
        <w:t xml:space="preserve"> пенсионеры по старости - люди, которые накопили необходимый страховой стаж и пенсионные баллы;</w:t>
      </w:r>
    </w:p>
    <w:p w14:paraId="168ED3A9" w14:textId="77777777" w:rsidR="009110DB" w:rsidRPr="00CD31B4" w:rsidRDefault="009110DB" w:rsidP="009110DB">
      <w:r w:rsidRPr="00CD31B4">
        <w:t>•</w:t>
      </w:r>
      <w:r w:rsidRPr="00CD31B4">
        <w:tab/>
        <w:t xml:space="preserve"> люди с инвалидностью первой, второй или третьей группы, если у них есть хотя бы один день страхового стажа. При полном отсутствии стажа назначают уже социальную, а не страховую пенсию;</w:t>
      </w:r>
    </w:p>
    <w:p w14:paraId="005AC94C" w14:textId="77777777" w:rsidR="009110DB" w:rsidRPr="00CD31B4" w:rsidRDefault="009110DB" w:rsidP="009110DB">
      <w:r w:rsidRPr="00CD31B4">
        <w:t>•</w:t>
      </w:r>
      <w:r w:rsidRPr="00CD31B4">
        <w:tab/>
        <w:t xml:space="preserve"> получатели пенсии по потере кормильца - прежде всего нетрудоспособные члены семьи умершего, которые находились на его иждивении. Например, дети, а при определенных условиях - супруги, родители, братья, сестры и другие родственники.</w:t>
      </w:r>
    </w:p>
    <w:p w14:paraId="35E9265A" w14:textId="77777777" w:rsidR="009110DB" w:rsidRPr="00CD31B4" w:rsidRDefault="009110DB" w:rsidP="009110DB">
      <w:r w:rsidRPr="00CD31B4">
        <w:t>Повышение касается как неработающих, так и работающих пенсионеров.</w:t>
      </w:r>
    </w:p>
    <w:p w14:paraId="4C7117F3" w14:textId="77777777" w:rsidR="009110DB" w:rsidRPr="00CD31B4" w:rsidRDefault="009110DB" w:rsidP="009110DB">
      <w:r w:rsidRPr="00CD31B4">
        <w:t>Как повысят пенсии работающим пенсионерам в 2027 году</w:t>
      </w:r>
    </w:p>
    <w:p w14:paraId="29B0918E" w14:textId="77777777" w:rsidR="009110DB" w:rsidRPr="00CD31B4" w:rsidRDefault="009110DB" w:rsidP="009110DB">
      <w:r w:rsidRPr="00CD31B4">
        <w:t>Работающие пенсионеры получат общую индексацию страховых пенсий. Такое право им вернули с 1 января 2025 года. До этого, с 2016 по 2024 год, ежегодную индексацию для этой категории не проводили.</w:t>
      </w:r>
    </w:p>
    <w:p w14:paraId="75CCCAFA" w14:textId="77777777" w:rsidR="009110DB" w:rsidRPr="00CD31B4" w:rsidRDefault="009110DB" w:rsidP="009110DB">
      <w:r w:rsidRPr="00CD31B4">
        <w:t>При расчете прибавки для работающего пенсионера СФР берет за основу установленный размер пенсии - с учетом всех индексаций, которые прошли в 2016-2024 годах. Затем сумму новой индексации прибавляют к пенсии, которую человек получает на руки.</w:t>
      </w:r>
    </w:p>
    <w:p w14:paraId="4C93C338" w14:textId="77777777" w:rsidR="009110DB" w:rsidRPr="00CD31B4" w:rsidRDefault="009110DB" w:rsidP="009110DB">
      <w:r w:rsidRPr="00CD31B4">
        <w:t>Например, человек продолжает работать и получает 20 000 рублей. При этом полный размер его пенсии с учетом индексаций прошлых лет равен 25 000 рублей. Новую прибавку рассчитают исходя из 25 000 рублей, а затем добавят ее к фактической выплате.</w:t>
      </w:r>
    </w:p>
    <w:p w14:paraId="5BB5127C" w14:textId="77777777" w:rsidR="009110DB" w:rsidRPr="00CD31B4" w:rsidRDefault="009110DB" w:rsidP="009110DB">
      <w:r w:rsidRPr="00CD31B4">
        <w:t>После увольнения пенсионер получит полный размер пенсии с учетом индексаций, которые пропустил в 2016-2024 годах.</w:t>
      </w:r>
    </w:p>
    <w:p w14:paraId="4C930267" w14:textId="77777777" w:rsidR="009110DB" w:rsidRPr="00CD31B4" w:rsidRDefault="009110DB" w:rsidP="009110DB">
      <w:r w:rsidRPr="00CD31B4">
        <w:t>Если после этого человек снова выйдет на работу, пенсию не уменьшат.</w:t>
      </w:r>
    </w:p>
    <w:p w14:paraId="3ECFFDB6" w14:textId="77777777" w:rsidR="009110DB" w:rsidRPr="00CD31B4" w:rsidRDefault="009110DB" w:rsidP="009110DB">
      <w:r w:rsidRPr="00CD31B4">
        <w:t>Кроме того, у работающих пенсионеров есть еще один механизм повышения пенсии - ежегодный августовский перерасчет.</w:t>
      </w:r>
    </w:p>
    <w:p w14:paraId="4C451638" w14:textId="77777777" w:rsidR="009110DB" w:rsidRPr="00CD31B4" w:rsidRDefault="009110DB" w:rsidP="009110DB">
      <w:r w:rsidRPr="00CD31B4">
        <w:t>Он учитывает страховые взносы, которые работодатель перечислил за пенсионера в предыдущем году. Эти взносы формируют дополнительные пенсионные коэффициенты.</w:t>
      </w:r>
    </w:p>
    <w:p w14:paraId="117239CA" w14:textId="77777777" w:rsidR="009110DB" w:rsidRPr="00CD31B4" w:rsidRDefault="009110DB" w:rsidP="009110DB">
      <w:r w:rsidRPr="00CD31B4">
        <w:lastRenderedPageBreak/>
        <w:t>При перерасчете СФР учитывает не более 3 пенсионных коэффициентов. Поэтому прибавка у каждого работающего пенсионера своя.</w:t>
      </w:r>
    </w:p>
    <w:p w14:paraId="661FACE2" w14:textId="77777777" w:rsidR="009110DB" w:rsidRPr="00CD31B4" w:rsidRDefault="009110DB" w:rsidP="009110DB">
      <w:r w:rsidRPr="00CD31B4">
        <w:t>Так, в 2027 году работающий пенсионер может получить две плановые индексации страховой пенсии - в феврале и апреле, а в августе - перерасчет за работу в предыдущем году.</w:t>
      </w:r>
    </w:p>
    <w:p w14:paraId="68384446" w14:textId="77777777" w:rsidR="009110DB" w:rsidRPr="00CD31B4" w:rsidRDefault="009110DB" w:rsidP="009110DB">
      <w:r w:rsidRPr="00CD31B4">
        <w:t>Если после индексации или перерасчета часть пенсии остается свободной, ее можно разместить на вкладе. При выборе стоит сравнить ставки, срок и условия досрочного снятия денег.</w:t>
      </w:r>
    </w:p>
    <w:p w14:paraId="51A01A07" w14:textId="77777777" w:rsidR="009110DB" w:rsidRPr="00CD31B4" w:rsidRDefault="009110DB" w:rsidP="009110DB">
      <w:r w:rsidRPr="00CD31B4">
        <w:t>Доход по вкладу выше, чем в банке</w:t>
      </w:r>
    </w:p>
    <w:p w14:paraId="06136E44" w14:textId="77777777" w:rsidR="009110DB" w:rsidRPr="00CD31B4" w:rsidRDefault="009110DB" w:rsidP="009110DB">
      <w:r w:rsidRPr="00CD31B4">
        <w:t xml:space="preserve">Откройте вклад онлайн на </w:t>
      </w:r>
      <w:proofErr w:type="spellStart"/>
      <w:r w:rsidRPr="00CD31B4">
        <w:t>Банки.ру</w:t>
      </w:r>
      <w:proofErr w:type="spellEnd"/>
      <w:r w:rsidRPr="00CD31B4">
        <w:t xml:space="preserve"> и получите бонус к ставке банка</w:t>
      </w:r>
    </w:p>
    <w:p w14:paraId="3279D383" w14:textId="77777777" w:rsidR="009110DB" w:rsidRPr="00CD31B4" w:rsidRDefault="009110DB" w:rsidP="009110DB">
      <w:r w:rsidRPr="00CD31B4">
        <w:t>Выбрать вклад с бонусом</w:t>
      </w:r>
    </w:p>
    <w:p w14:paraId="06B413E6" w14:textId="77777777" w:rsidR="009110DB" w:rsidRPr="00CD31B4" w:rsidRDefault="009110DB" w:rsidP="009110DB">
      <w:r w:rsidRPr="00CD31B4">
        <w:t>Как проиндексируют социальные пенсии в 2027 году</w:t>
      </w:r>
    </w:p>
    <w:p w14:paraId="456C00B9" w14:textId="77777777" w:rsidR="009110DB" w:rsidRPr="00CD31B4" w:rsidRDefault="009110DB" w:rsidP="009110DB">
      <w:r w:rsidRPr="00CD31B4">
        <w:t>Социальные пенсии повышают по другим правилам. Для них февральская индексация страховых пенсий не действует.</w:t>
      </w:r>
    </w:p>
    <w:p w14:paraId="5B648C73" w14:textId="77777777" w:rsidR="009110DB" w:rsidRPr="00CD31B4" w:rsidRDefault="009110DB" w:rsidP="009110DB">
      <w:r w:rsidRPr="00CD31B4">
        <w:t>Социальные пенсии индексируют ежегодно с 1 апреля. Размер повышения выплат определяют на уровне роста прожиточного минимума пенсионера в России за предыдущий год.</w:t>
      </w:r>
    </w:p>
    <w:p w14:paraId="3B6D106A" w14:textId="77777777" w:rsidR="009110DB" w:rsidRPr="00CD31B4" w:rsidRDefault="009110DB" w:rsidP="009110DB">
      <w:r w:rsidRPr="00CD31B4">
        <w:t>Социальные пенсии повысят с 1 апреля 2027 года. Однако точный коэффициент Минтруд пока не обозначил.</w:t>
      </w:r>
    </w:p>
    <w:p w14:paraId="621B76EA" w14:textId="77777777" w:rsidR="009110DB" w:rsidRPr="00CD31B4" w:rsidRDefault="009110DB" w:rsidP="009110DB">
      <w:r w:rsidRPr="00CD31B4">
        <w:t xml:space="preserve">Напомним, что с 1 апреля 2026 года социальные пенсии повысили на 6,8%. После индексации базовый размер социальной пенсии достиг 9424,12 рубля в </w:t>
      </w:r>
      <w:proofErr w:type="gramStart"/>
      <w:r w:rsidRPr="00CD31B4">
        <w:t>месяц .</w:t>
      </w:r>
      <w:proofErr w:type="gramEnd"/>
    </w:p>
    <w:p w14:paraId="52ADE8FE" w14:textId="77777777" w:rsidR="009110DB" w:rsidRPr="00CD31B4" w:rsidRDefault="009110DB" w:rsidP="009110DB">
      <w:r w:rsidRPr="00CD31B4">
        <w:t>Социальные пенсии назначают по старости, инвалидности и случаю потери кормильца.</w:t>
      </w:r>
    </w:p>
    <w:p w14:paraId="74D02705" w14:textId="77777777" w:rsidR="009110DB" w:rsidRPr="00CD31B4" w:rsidRDefault="009110DB" w:rsidP="009110DB">
      <w:r w:rsidRPr="00CD31B4">
        <w:t>Социальная пенсия по старости. Ее назначают людям, которым не хватает страхового стажа или пенсионных коэффициентов для страховой пенсии. В 2026 и 2027 годах общий возраст для такой выплаты - 69 лет для мужчин и 64 года для женщин. С 2028 года он вырастет до 70 и 65 лет соответственно.</w:t>
      </w:r>
    </w:p>
    <w:p w14:paraId="7075E758" w14:textId="77777777" w:rsidR="009110DB" w:rsidRPr="00CD31B4" w:rsidRDefault="009110DB" w:rsidP="009110DB">
      <w:r w:rsidRPr="00CD31B4">
        <w:t>Для представителей коренных малочисленных народов Севера действуют другие возрастные условия: 55 лет для мужчин и 50 лет для женщин.</w:t>
      </w:r>
    </w:p>
    <w:p w14:paraId="763916D2" w14:textId="77777777" w:rsidR="009110DB" w:rsidRPr="00CD31B4" w:rsidRDefault="009110DB" w:rsidP="009110DB">
      <w:r w:rsidRPr="00CD31B4">
        <w:t>Социальная пенсия по инвалидности. Ее назначают людям с инвалидностью, у которых нет права на страховую пенсию, а также детям с инвалидностью и инвалидам с детства. Размер зависит от группы и категории получателя.</w:t>
      </w:r>
    </w:p>
    <w:p w14:paraId="072D803C" w14:textId="77777777" w:rsidR="009110DB" w:rsidRPr="00CD31B4" w:rsidRDefault="009110DB" w:rsidP="009110DB">
      <w:r w:rsidRPr="00CD31B4">
        <w:t>Социальная пенсия по случаю потери кормильца. Ее могут назначить детям, которые потеряли одного или обоих родителей, а также другим получателям, указанным в законе.</w:t>
      </w:r>
    </w:p>
    <w:p w14:paraId="779D40B4" w14:textId="77777777" w:rsidR="009110DB" w:rsidRPr="00CD31B4" w:rsidRDefault="009110DB" w:rsidP="009110DB">
      <w:r w:rsidRPr="00CD31B4">
        <w:t xml:space="preserve">В районах Крайнего Севера, приравненных к ним местностях и некоторых районах с тяжелыми климатическими условиями </w:t>
      </w:r>
      <w:proofErr w:type="gramStart"/>
      <w:r w:rsidRPr="00CD31B4">
        <w:t>сумму</w:t>
      </w:r>
      <w:proofErr w:type="gramEnd"/>
      <w:r w:rsidRPr="00CD31B4">
        <w:t xml:space="preserve"> увеличивают на районный коэффициент. При переезде в местность с обычными климатическими условиями такую надбавку больше не применяют.</w:t>
      </w:r>
    </w:p>
    <w:p w14:paraId="66C84175" w14:textId="77777777" w:rsidR="009110DB" w:rsidRPr="00CD31B4" w:rsidRDefault="009110DB" w:rsidP="009110DB">
      <w:r w:rsidRPr="00CD31B4">
        <w:t>Главное об индексации пенсий в 2027 году</w:t>
      </w:r>
    </w:p>
    <w:p w14:paraId="2B842050" w14:textId="77777777" w:rsidR="009110DB" w:rsidRPr="00CD31B4" w:rsidRDefault="009110DB" w:rsidP="009110DB">
      <w:r w:rsidRPr="00CD31B4">
        <w:lastRenderedPageBreak/>
        <w:t>•</w:t>
      </w:r>
      <w:r w:rsidRPr="00CD31B4">
        <w:tab/>
        <w:t xml:space="preserve"> Страховые пенсии в 2027 году планируют повысить дважды: 1 февраля - по фактической инфляции за 2026 год, 1 апреля - еще на 3,3%. Сейчас февральскую индексацию оценивают в 6,8%, но окончательный коэффициент станет известен позже.</w:t>
      </w:r>
    </w:p>
    <w:p w14:paraId="06D86BBE" w14:textId="77777777" w:rsidR="009110DB" w:rsidRPr="00CD31B4" w:rsidRDefault="009110DB" w:rsidP="009110DB">
      <w:r w:rsidRPr="00CD31B4">
        <w:t>•</w:t>
      </w:r>
      <w:r w:rsidRPr="00CD31B4">
        <w:tab/>
        <w:t xml:space="preserve"> Работающие пенсионеры получат обе индексации на общих основаниях. В августе им также проведут перерасчет с учетом пенсионных коэффициентов за предыдущий год.</w:t>
      </w:r>
    </w:p>
    <w:p w14:paraId="37AA00DC" w14:textId="77777777" w:rsidR="009110DB" w:rsidRPr="00CD31B4" w:rsidRDefault="009110DB" w:rsidP="009110DB">
      <w:r w:rsidRPr="00CD31B4">
        <w:t>•</w:t>
      </w:r>
      <w:r w:rsidRPr="00CD31B4">
        <w:tab/>
        <w:t xml:space="preserve"> Социальные пенсии повысят 1 апреля 2027 года. Точный коэффициент пока неизвестен: его определят с учетом роста прожиточного минимума пенсионера за 2026 год.  </w:t>
      </w:r>
    </w:p>
    <w:p w14:paraId="59629B91" w14:textId="55A87BB2" w:rsidR="009110DB" w:rsidRPr="00CD31B4" w:rsidRDefault="00E9339C" w:rsidP="009110DB">
      <w:hyperlink r:id="rId28" w:history="1">
        <w:r w:rsidR="009110DB" w:rsidRPr="00C21F67">
          <w:rPr>
            <w:rStyle w:val="a3"/>
            <w:lang w:val="en-US"/>
          </w:rPr>
          <w:t>https</w:t>
        </w:r>
        <w:r w:rsidR="009110DB" w:rsidRPr="00CD31B4">
          <w:rPr>
            <w:rStyle w:val="a3"/>
          </w:rPr>
          <w:t>://</w:t>
        </w:r>
        <w:r w:rsidR="009110DB" w:rsidRPr="00C21F67">
          <w:rPr>
            <w:rStyle w:val="a3"/>
            <w:lang w:val="en-US"/>
          </w:rPr>
          <w:t>www</w:t>
        </w:r>
        <w:r w:rsidR="009110DB" w:rsidRPr="00CD31B4">
          <w:rPr>
            <w:rStyle w:val="a3"/>
          </w:rPr>
          <w:t>.</w:t>
        </w:r>
        <w:proofErr w:type="spellStart"/>
        <w:r w:rsidR="009110DB" w:rsidRPr="00C21F67">
          <w:rPr>
            <w:rStyle w:val="a3"/>
            <w:lang w:val="en-US"/>
          </w:rPr>
          <w:t>banki</w:t>
        </w:r>
        <w:proofErr w:type="spellEnd"/>
        <w:r w:rsidR="009110DB" w:rsidRPr="00CD31B4">
          <w:rPr>
            <w:rStyle w:val="a3"/>
          </w:rPr>
          <w:t>.</w:t>
        </w:r>
        <w:proofErr w:type="spellStart"/>
        <w:r w:rsidR="009110DB" w:rsidRPr="00C21F67">
          <w:rPr>
            <w:rStyle w:val="a3"/>
            <w:lang w:val="en-US"/>
          </w:rPr>
          <w:t>ru</w:t>
        </w:r>
        <w:proofErr w:type="spellEnd"/>
        <w:r w:rsidR="009110DB" w:rsidRPr="00CD31B4">
          <w:rPr>
            <w:rStyle w:val="a3"/>
          </w:rPr>
          <w:t>/</w:t>
        </w:r>
        <w:r w:rsidR="009110DB" w:rsidRPr="00C21F67">
          <w:rPr>
            <w:rStyle w:val="a3"/>
            <w:lang w:val="en-US"/>
          </w:rPr>
          <w:t>news</w:t>
        </w:r>
        <w:r w:rsidR="009110DB" w:rsidRPr="00CD31B4">
          <w:rPr>
            <w:rStyle w:val="a3"/>
          </w:rPr>
          <w:t>/</w:t>
        </w:r>
        <w:proofErr w:type="spellStart"/>
        <w:r w:rsidR="009110DB" w:rsidRPr="00C21F67">
          <w:rPr>
            <w:rStyle w:val="a3"/>
            <w:lang w:val="en-US"/>
          </w:rPr>
          <w:t>daytheme</w:t>
        </w:r>
        <w:proofErr w:type="spellEnd"/>
        <w:r w:rsidR="009110DB" w:rsidRPr="00CD31B4">
          <w:rPr>
            <w:rStyle w:val="a3"/>
          </w:rPr>
          <w:t>/?</w:t>
        </w:r>
        <w:r w:rsidR="009110DB" w:rsidRPr="00C21F67">
          <w:rPr>
            <w:rStyle w:val="a3"/>
            <w:lang w:val="en-US"/>
          </w:rPr>
          <w:t>id</w:t>
        </w:r>
        <w:r w:rsidR="009110DB" w:rsidRPr="00CD31B4">
          <w:rPr>
            <w:rStyle w:val="a3"/>
          </w:rPr>
          <w:t>=11027695</w:t>
        </w:r>
      </w:hyperlink>
      <w:r w:rsidR="009110DB" w:rsidRPr="00CD31B4">
        <w:t xml:space="preserve"> </w:t>
      </w:r>
    </w:p>
    <w:p w14:paraId="6E40C04C" w14:textId="77777777" w:rsidR="003B19A5" w:rsidRPr="00C151AF" w:rsidRDefault="003B19A5" w:rsidP="003B19A5">
      <w:pPr>
        <w:pStyle w:val="2"/>
      </w:pPr>
      <w:bookmarkStart w:id="89" w:name="_Toc241649554"/>
      <w:r w:rsidRPr="00C151AF">
        <w:t>Общественная служба новостей, 29.09.2026, Кто может выйти на пенсию досрочно: новые правила</w:t>
      </w:r>
      <w:bookmarkEnd w:id="89"/>
    </w:p>
    <w:p w14:paraId="451E2409" w14:textId="77777777" w:rsidR="003B19A5" w:rsidRPr="00C151AF" w:rsidRDefault="003B19A5" w:rsidP="00CB4930">
      <w:pPr>
        <w:pStyle w:val="3"/>
      </w:pPr>
      <w:bookmarkStart w:id="90" w:name="_Toc241649555"/>
      <w:r w:rsidRPr="00C151AF">
        <w:t>Пенсионная система России продолжает эволюционировать, и новые правила порождают множество вопросов у тех, кто готовится к выходу на пенсию. Интересно, что для некоторых групп граждан возраст выхода на пенсию может быть уменьшен на целых 10 лет. Кто же имеет право на досрочный уход на отдых и какие условия необходимо выполнить?</w:t>
      </w:r>
      <w:bookmarkEnd w:id="90"/>
    </w:p>
    <w:p w14:paraId="305953FF" w14:textId="77777777" w:rsidR="003B19A5" w:rsidRPr="00C151AF" w:rsidRDefault="003B19A5" w:rsidP="003B19A5">
      <w:r w:rsidRPr="00C151AF">
        <w:t>Изменения в пенсионном возрасте</w:t>
      </w:r>
    </w:p>
    <w:p w14:paraId="6DF83899" w14:textId="77777777" w:rsidR="003B19A5" w:rsidRPr="00C151AF" w:rsidRDefault="003B19A5" w:rsidP="003B19A5">
      <w:r w:rsidRPr="00C151AF">
        <w:t>Согласно действующему расписанию реформы:</w:t>
      </w:r>
    </w:p>
    <w:p w14:paraId="66A0330D" w14:textId="77777777" w:rsidR="003B19A5" w:rsidRPr="00C151AF" w:rsidRDefault="003B19A5" w:rsidP="003B19A5">
      <w:r w:rsidRPr="00C151AF">
        <w:t>•</w:t>
      </w:r>
      <w:r w:rsidRPr="00C151AF">
        <w:tab/>
        <w:t>к 2026 году женщины смогут выйти на пенсию в 59 лет, а мужчины - в 64 года;</w:t>
      </w:r>
    </w:p>
    <w:p w14:paraId="2AD36219" w14:textId="77777777" w:rsidR="003B19A5" w:rsidRPr="00C151AF" w:rsidRDefault="003B19A5" w:rsidP="003B19A5">
      <w:r w:rsidRPr="00C151AF">
        <w:t>•</w:t>
      </w:r>
      <w:r w:rsidRPr="00C151AF">
        <w:tab/>
        <w:t>к 2028 году эти возрастные показатели достигнут 60 и 65 лет соответственно.</w:t>
      </w:r>
    </w:p>
    <w:p w14:paraId="0A6733E6" w14:textId="77777777" w:rsidR="003B19A5" w:rsidRPr="00C151AF" w:rsidRDefault="003B19A5" w:rsidP="003B19A5">
      <w:r w:rsidRPr="00C151AF">
        <w:t>Тем не менее, для ряда профессий и жизненных обстоятельств существуют особые условия, позволяющие оформить страховую пенсию намного раньше.</w:t>
      </w:r>
    </w:p>
    <w:p w14:paraId="343EB7BA" w14:textId="77777777" w:rsidR="003B19A5" w:rsidRPr="00C151AF" w:rsidRDefault="003B19A5" w:rsidP="003B19A5">
      <w:r w:rsidRPr="00C151AF">
        <w:t>Кто может рассчитывать на досрочную пенсию</w:t>
      </w:r>
    </w:p>
    <w:p w14:paraId="651B24BF" w14:textId="77777777" w:rsidR="003B19A5" w:rsidRPr="00C151AF" w:rsidRDefault="003B19A5" w:rsidP="003B19A5">
      <w:r w:rsidRPr="00C151AF">
        <w:t>Досрочный выход на пенсию предусмотрен для граждан, чья трудовая деятельность связана с тяжелыми, вредными или опасными условиями труда. К таким профессиям относятся:</w:t>
      </w:r>
    </w:p>
    <w:p w14:paraId="5D5DACD8" w14:textId="77777777" w:rsidR="003B19A5" w:rsidRPr="00C151AF" w:rsidRDefault="003B19A5" w:rsidP="003B19A5">
      <w:r w:rsidRPr="00C151AF">
        <w:t>•</w:t>
      </w:r>
      <w:r w:rsidRPr="00C151AF">
        <w:tab/>
        <w:t>шахтеры;</w:t>
      </w:r>
    </w:p>
    <w:p w14:paraId="6DBCC52A" w14:textId="77777777" w:rsidR="003B19A5" w:rsidRPr="00C151AF" w:rsidRDefault="003B19A5" w:rsidP="003B19A5">
      <w:r w:rsidRPr="00C151AF">
        <w:t>•</w:t>
      </w:r>
      <w:r w:rsidRPr="00C151AF">
        <w:tab/>
        <w:t>металлурги;</w:t>
      </w:r>
    </w:p>
    <w:p w14:paraId="7DE4CF45" w14:textId="77777777" w:rsidR="003B19A5" w:rsidRPr="00C151AF" w:rsidRDefault="003B19A5" w:rsidP="003B19A5">
      <w:r w:rsidRPr="00C151AF">
        <w:t>•</w:t>
      </w:r>
      <w:r w:rsidRPr="00C151AF">
        <w:tab/>
        <w:t>работники горячих цехов;</w:t>
      </w:r>
    </w:p>
    <w:p w14:paraId="4DF08360" w14:textId="77777777" w:rsidR="003B19A5" w:rsidRPr="00C151AF" w:rsidRDefault="003B19A5" w:rsidP="003B19A5">
      <w:r w:rsidRPr="00C151AF">
        <w:t>•</w:t>
      </w:r>
      <w:r w:rsidRPr="00C151AF">
        <w:tab/>
        <w:t>сотрудники, трудящиеся под землёй или на вредных производствах.</w:t>
      </w:r>
    </w:p>
    <w:p w14:paraId="1EECD6B7" w14:textId="77777777" w:rsidR="003B19A5" w:rsidRPr="00C151AF" w:rsidRDefault="003B19A5" w:rsidP="003B19A5">
      <w:r w:rsidRPr="00C151AF">
        <w:t>Чтобы получить право на досрочную пенсию, нужно не только достичь определённого возраста, но и иметь необходимый страховой стаж, а также выслугу лет в соответствующих условиях.</w:t>
      </w:r>
    </w:p>
    <w:p w14:paraId="7EF5DFFA" w14:textId="77777777" w:rsidR="003B19A5" w:rsidRPr="00C151AF" w:rsidRDefault="003B19A5" w:rsidP="003B19A5">
      <w:r w:rsidRPr="00C151AF">
        <w:t>Условия для работников тяжелых профессий</w:t>
      </w:r>
    </w:p>
    <w:p w14:paraId="399E6E2F" w14:textId="77777777" w:rsidR="003B19A5" w:rsidRPr="00C151AF" w:rsidRDefault="003B19A5" w:rsidP="003B19A5">
      <w:r w:rsidRPr="00C151AF">
        <w:t>Мужчины, работающие в подземных или вредных условиях, могут выйти на пенсию в 50 лет, если:</w:t>
      </w:r>
    </w:p>
    <w:p w14:paraId="0DF5DE5D" w14:textId="77777777" w:rsidR="003B19A5" w:rsidRPr="00C151AF" w:rsidRDefault="003B19A5" w:rsidP="003B19A5">
      <w:r w:rsidRPr="00C151AF">
        <w:lastRenderedPageBreak/>
        <w:t>•</w:t>
      </w:r>
      <w:r w:rsidRPr="00C151AF">
        <w:tab/>
        <w:t>общий страховой стаж составляет не менее 20 лет;</w:t>
      </w:r>
    </w:p>
    <w:p w14:paraId="2C604EBB" w14:textId="77777777" w:rsidR="003B19A5" w:rsidRPr="00C151AF" w:rsidRDefault="003B19A5" w:rsidP="003B19A5">
      <w:r w:rsidRPr="00C151AF">
        <w:t>•</w:t>
      </w:r>
      <w:r w:rsidRPr="00C151AF">
        <w:tab/>
        <w:t>стаж на вредных работах - не менее 10 лет.</w:t>
      </w:r>
    </w:p>
    <w:p w14:paraId="05B93793" w14:textId="77777777" w:rsidR="003B19A5" w:rsidRPr="00C151AF" w:rsidRDefault="003B19A5" w:rsidP="003B19A5">
      <w:r w:rsidRPr="00C151AF">
        <w:t>Женщины в аналогичной ситуации могут оформить пенсию в 45 лет при следующих условиях</w:t>
      </w:r>
    </w:p>
    <w:p w14:paraId="2D95BB80" w14:textId="77777777" w:rsidR="003B19A5" w:rsidRPr="00C151AF" w:rsidRDefault="003B19A5" w:rsidP="003B19A5">
      <w:r w:rsidRPr="00C151AF">
        <w:t>•</w:t>
      </w:r>
      <w:r w:rsidRPr="00C151AF">
        <w:tab/>
        <w:t>общий стаж - 15 лет;</w:t>
      </w:r>
    </w:p>
    <w:p w14:paraId="6446E0B5" w14:textId="77777777" w:rsidR="003B19A5" w:rsidRPr="00C151AF" w:rsidRDefault="003B19A5" w:rsidP="003B19A5">
      <w:r w:rsidRPr="00C151AF">
        <w:t>•</w:t>
      </w:r>
      <w:r w:rsidRPr="00C151AF">
        <w:tab/>
        <w:t>не менее 7 лет 6 месяцев работы во вредных условиях.</w:t>
      </w:r>
    </w:p>
    <w:p w14:paraId="0E277D56" w14:textId="77777777" w:rsidR="003B19A5" w:rsidRPr="00C151AF" w:rsidRDefault="003B19A5" w:rsidP="003B19A5">
      <w:r w:rsidRPr="00C151AF">
        <w:t>Для мужчин, занимающихся тяжелыми работами, предусмотрен выход на пенсию в 55 лет при:</w:t>
      </w:r>
    </w:p>
    <w:p w14:paraId="1C001034" w14:textId="77777777" w:rsidR="003B19A5" w:rsidRPr="00C151AF" w:rsidRDefault="003B19A5" w:rsidP="003B19A5">
      <w:r w:rsidRPr="00C151AF">
        <w:t>•</w:t>
      </w:r>
      <w:r w:rsidRPr="00C151AF">
        <w:tab/>
        <w:t>25 годах страхового стажа;</w:t>
      </w:r>
    </w:p>
    <w:p w14:paraId="497A6B10" w14:textId="77777777" w:rsidR="003B19A5" w:rsidRPr="00C151AF" w:rsidRDefault="003B19A5" w:rsidP="003B19A5">
      <w:r w:rsidRPr="00C151AF">
        <w:t>•</w:t>
      </w:r>
      <w:r w:rsidRPr="00C151AF">
        <w:tab/>
        <w:t>не менее 12 лет 6 месяцев работы в тяжелых условиях.</w:t>
      </w:r>
    </w:p>
    <w:p w14:paraId="786A2C49" w14:textId="77777777" w:rsidR="003B19A5" w:rsidRPr="00C151AF" w:rsidRDefault="003B19A5" w:rsidP="003B19A5">
      <w:r w:rsidRPr="00C151AF">
        <w:t>Женщины в аналогичных условиях могут выйти на пенсию в 50 лет, если:</w:t>
      </w:r>
    </w:p>
    <w:p w14:paraId="1C31E6CE" w14:textId="77777777" w:rsidR="003B19A5" w:rsidRPr="00C151AF" w:rsidRDefault="003B19A5" w:rsidP="003B19A5">
      <w:r w:rsidRPr="00C151AF">
        <w:t>•</w:t>
      </w:r>
      <w:r w:rsidRPr="00C151AF">
        <w:tab/>
        <w:t>общий стаж составляет 20 лет;</w:t>
      </w:r>
    </w:p>
    <w:p w14:paraId="41703119" w14:textId="77777777" w:rsidR="003B19A5" w:rsidRPr="00C151AF" w:rsidRDefault="003B19A5" w:rsidP="003B19A5">
      <w:r w:rsidRPr="00C151AF">
        <w:t>•</w:t>
      </w:r>
      <w:r w:rsidRPr="00C151AF">
        <w:tab/>
        <w:t>стаж на льготных работах - не менее 10 лет.</w:t>
      </w:r>
    </w:p>
    <w:p w14:paraId="081851C5" w14:textId="77777777" w:rsidR="003B19A5" w:rsidRPr="00C151AF" w:rsidRDefault="003B19A5" w:rsidP="003B19A5">
      <w:r w:rsidRPr="00C151AF">
        <w:t>Пенсия для многодетных матерей: снижение возраста на 10 лет</w:t>
      </w:r>
    </w:p>
    <w:p w14:paraId="2805A332" w14:textId="77777777" w:rsidR="003B19A5" w:rsidRPr="00C151AF" w:rsidRDefault="003B19A5" w:rsidP="003B19A5">
      <w:r w:rsidRPr="00C151AF">
        <w:t>Особое внимание уделяется многодетным матерям. Для них возраст выхода на пенсию может быть снижен на 10 лет. Условия для этого следующие:</w:t>
      </w:r>
    </w:p>
    <w:p w14:paraId="7B528A94" w14:textId="77777777" w:rsidR="003B19A5" w:rsidRPr="00C151AF" w:rsidRDefault="003B19A5" w:rsidP="003B19A5">
      <w:r w:rsidRPr="00C151AF">
        <w:t>•</w:t>
      </w:r>
      <w:r w:rsidRPr="00C151AF">
        <w:tab/>
        <w:t>не менее 15 лет страхового стажа;</w:t>
      </w:r>
    </w:p>
    <w:p w14:paraId="289B52AB" w14:textId="77777777" w:rsidR="003B19A5" w:rsidRPr="00C151AF" w:rsidRDefault="003B19A5" w:rsidP="003B19A5">
      <w:r w:rsidRPr="00C151AF">
        <w:t>•</w:t>
      </w:r>
      <w:r w:rsidRPr="00C151AF">
        <w:tab/>
        <w:t>не менее 30 индивидуальных пенсионных коэффициентов;</w:t>
      </w:r>
    </w:p>
    <w:p w14:paraId="69BF2A2F" w14:textId="77777777" w:rsidR="003B19A5" w:rsidRPr="00C151AF" w:rsidRDefault="003B19A5" w:rsidP="003B19A5">
      <w:r w:rsidRPr="00C151AF">
        <w:t>•</w:t>
      </w:r>
      <w:r w:rsidRPr="00C151AF">
        <w:tab/>
        <w:t>всем детям должно быть более 8 лет.</w:t>
      </w:r>
    </w:p>
    <w:p w14:paraId="65C23286" w14:textId="77777777" w:rsidR="003B19A5" w:rsidRPr="00C151AF" w:rsidRDefault="003B19A5" w:rsidP="003B19A5">
      <w:r w:rsidRPr="00C151AF">
        <w:t>Возраст выхода на пенсию в зависимости от количества детей:</w:t>
      </w:r>
    </w:p>
    <w:p w14:paraId="66193CA2" w14:textId="77777777" w:rsidR="003B19A5" w:rsidRPr="00C151AF" w:rsidRDefault="003B19A5" w:rsidP="003B19A5">
      <w:r w:rsidRPr="00C151AF">
        <w:t>•</w:t>
      </w:r>
      <w:r w:rsidRPr="00C151AF">
        <w:tab/>
        <w:t>пять и более детей - 50 лет;</w:t>
      </w:r>
    </w:p>
    <w:p w14:paraId="7137F9A7" w14:textId="77777777" w:rsidR="003B19A5" w:rsidRPr="00C151AF" w:rsidRDefault="003B19A5" w:rsidP="003B19A5">
      <w:r w:rsidRPr="00C151AF">
        <w:t>•</w:t>
      </w:r>
      <w:r w:rsidRPr="00C151AF">
        <w:tab/>
        <w:t>четверо детей - 56 лет;</w:t>
      </w:r>
    </w:p>
    <w:p w14:paraId="0B715D9A" w14:textId="77777777" w:rsidR="003B19A5" w:rsidRPr="00C151AF" w:rsidRDefault="003B19A5" w:rsidP="003B19A5">
      <w:r w:rsidRPr="00C151AF">
        <w:t>•</w:t>
      </w:r>
      <w:r w:rsidRPr="00C151AF">
        <w:tab/>
        <w:t>трое детей - 57 лет.</w:t>
      </w:r>
    </w:p>
    <w:p w14:paraId="1720A002" w14:textId="77777777" w:rsidR="003B19A5" w:rsidRPr="00C151AF" w:rsidRDefault="003B19A5" w:rsidP="003B19A5">
      <w:r w:rsidRPr="00C151AF">
        <w:t>Это правило позволяет многодетным матерям не только раньше уйти на отдых, но и получить финансовую поддержку в тот момент, когда дети становятся взрослыми.</w:t>
      </w:r>
    </w:p>
    <w:p w14:paraId="59A73601" w14:textId="77777777" w:rsidR="003B19A5" w:rsidRPr="00C151AF" w:rsidRDefault="003B19A5" w:rsidP="003B19A5">
      <w:r w:rsidRPr="00C151AF">
        <w:t>Пропорциональное снижение возраста для смешанного стажа</w:t>
      </w:r>
    </w:p>
    <w:p w14:paraId="7ECFB6ED" w14:textId="77777777" w:rsidR="003B19A5" w:rsidRPr="00C151AF" w:rsidRDefault="003B19A5" w:rsidP="003B19A5">
      <w:r w:rsidRPr="00C151AF">
        <w:t>Существуют ситуации, когда у гражданина есть лишь часть требуемого стажа на вредных или тяжелых работах. В этом случае пенсионный возраст может быть снижен пропорционально отработанному времени. Для этого необходимо:</w:t>
      </w:r>
    </w:p>
    <w:p w14:paraId="01A997E4" w14:textId="77777777" w:rsidR="003B19A5" w:rsidRPr="00C151AF" w:rsidRDefault="003B19A5" w:rsidP="003B19A5">
      <w:r w:rsidRPr="00C151AF">
        <w:t>•</w:t>
      </w:r>
      <w:r w:rsidRPr="00C151AF">
        <w:tab/>
        <w:t>иметь не менее половины требуемого стажа по соответствующим спискам;</w:t>
      </w:r>
    </w:p>
    <w:p w14:paraId="6234A79E" w14:textId="77777777" w:rsidR="003B19A5" w:rsidRPr="00C151AF" w:rsidRDefault="003B19A5" w:rsidP="003B19A5">
      <w:r w:rsidRPr="00C151AF">
        <w:t>•</w:t>
      </w:r>
      <w:r w:rsidRPr="00C151AF">
        <w:tab/>
        <w:t>достаточный общий страховой стаж;</w:t>
      </w:r>
    </w:p>
    <w:p w14:paraId="190F5588" w14:textId="77777777" w:rsidR="003B19A5" w:rsidRPr="00C151AF" w:rsidRDefault="003B19A5" w:rsidP="003B19A5">
      <w:r w:rsidRPr="00C151AF">
        <w:t>•</w:t>
      </w:r>
      <w:r w:rsidRPr="00C151AF">
        <w:tab/>
        <w:t>индивидуальные пенсионные коэффициенты.</w:t>
      </w:r>
    </w:p>
    <w:p w14:paraId="7C510E61" w14:textId="77777777" w:rsidR="003B19A5" w:rsidRPr="00C151AF" w:rsidRDefault="003B19A5" w:rsidP="003B19A5">
      <w:r w:rsidRPr="00C151AF">
        <w:t>Для оформления досрочной пенсии потребуются:</w:t>
      </w:r>
    </w:p>
    <w:p w14:paraId="4CA1A67C" w14:textId="77777777" w:rsidR="003B19A5" w:rsidRPr="00C151AF" w:rsidRDefault="003B19A5" w:rsidP="003B19A5">
      <w:r w:rsidRPr="00C151AF">
        <w:t>•</w:t>
      </w:r>
      <w:r w:rsidRPr="00C151AF">
        <w:tab/>
        <w:t>трудовая книжка с подтверждением стажа на вредных или тяжелых работах;</w:t>
      </w:r>
    </w:p>
    <w:p w14:paraId="707CB7A3" w14:textId="77777777" w:rsidR="003B19A5" w:rsidRPr="00C151AF" w:rsidRDefault="003B19A5" w:rsidP="003B19A5">
      <w:r w:rsidRPr="00C151AF">
        <w:t>•</w:t>
      </w:r>
      <w:r w:rsidRPr="00C151AF">
        <w:tab/>
        <w:t>справки с места работы о характере и условиях труда;</w:t>
      </w:r>
    </w:p>
    <w:p w14:paraId="7B9DEB30" w14:textId="77777777" w:rsidR="003B19A5" w:rsidRPr="00C151AF" w:rsidRDefault="003B19A5" w:rsidP="003B19A5">
      <w:r w:rsidRPr="00C151AF">
        <w:lastRenderedPageBreak/>
        <w:t>•</w:t>
      </w:r>
      <w:r w:rsidRPr="00C151AF">
        <w:tab/>
        <w:t>документы, подтверждающие количество детей (для многодетных матерей);</w:t>
      </w:r>
    </w:p>
    <w:p w14:paraId="74547DC1" w14:textId="77777777" w:rsidR="003B19A5" w:rsidRPr="00C151AF" w:rsidRDefault="003B19A5" w:rsidP="003B19A5">
      <w:r w:rsidRPr="00C151AF">
        <w:t>•</w:t>
      </w:r>
      <w:r w:rsidRPr="00C151AF">
        <w:tab/>
        <w:t>выписка о страховом стаже и индивидуальных пенсионных коэффициентах;</w:t>
      </w:r>
    </w:p>
    <w:p w14:paraId="686955EA" w14:textId="77777777" w:rsidR="003B19A5" w:rsidRPr="00C151AF" w:rsidRDefault="003B19A5" w:rsidP="003B19A5">
      <w:r w:rsidRPr="00C151AF">
        <w:t>•</w:t>
      </w:r>
      <w:r w:rsidRPr="00C151AF">
        <w:tab/>
        <w:t>заявление на оформление досрочной пенсии.</w:t>
      </w:r>
    </w:p>
    <w:p w14:paraId="2C11D524" w14:textId="77777777" w:rsidR="003B19A5" w:rsidRPr="00C151AF" w:rsidRDefault="003B19A5" w:rsidP="003B19A5">
      <w:r w:rsidRPr="00C151AF">
        <w:t>Что ожидать в будущем</w:t>
      </w:r>
    </w:p>
    <w:p w14:paraId="432A8578" w14:textId="77777777" w:rsidR="003B19A5" w:rsidRPr="00C151AF" w:rsidRDefault="003B19A5" w:rsidP="003B19A5">
      <w:r w:rsidRPr="00C151AF">
        <w:t xml:space="preserve">Пенсионная система продолжает изменяться, и государство старается учитывать интересы тех, кто трудился в сложных условиях или сделал особый вклад в развитие страны. Однако оформление досрочной пенсии требует внимательности к документам и подтверждению стажа. Не откладывайте сбор необходимых справок и уточнение информации </w:t>
      </w:r>
      <w:proofErr w:type="gramStart"/>
      <w:r w:rsidRPr="00C151AF">
        <w:t>- это</w:t>
      </w:r>
      <w:proofErr w:type="gramEnd"/>
      <w:r w:rsidRPr="00C151AF">
        <w:t xml:space="preserve"> влияет не только на возраст выхода на пенсию, но и на размер будущих выплат.</w:t>
      </w:r>
    </w:p>
    <w:p w14:paraId="514F19B2" w14:textId="77777777" w:rsidR="003B19A5" w:rsidRPr="00C151AF" w:rsidRDefault="003B19A5" w:rsidP="003B19A5">
      <w:r w:rsidRPr="00C151AF">
        <w:t>Ранее сообщалось, что пенсионерам рекомендуют проверить сберкнижки, открытые в конце 90-х годов. Подробнее в материале Общественной службы новостей.</w:t>
      </w:r>
    </w:p>
    <w:p w14:paraId="3D2EE0C6" w14:textId="5D5067FE" w:rsidR="00111D7C" w:rsidRPr="00C151AF" w:rsidRDefault="00E9339C" w:rsidP="003B19A5">
      <w:hyperlink r:id="rId29" w:history="1">
        <w:r w:rsidR="003B19A5" w:rsidRPr="00C151AF">
          <w:rPr>
            <w:rStyle w:val="a3"/>
          </w:rPr>
          <w:t>https://www.osnmedia.ru/interesnoe/kto-mozhet-vyjti-na-pensiyu-dosrochno-novye-pravila/</w:t>
        </w:r>
      </w:hyperlink>
    </w:p>
    <w:p w14:paraId="6BCE606C" w14:textId="77777777" w:rsidR="008E163C" w:rsidRPr="00C151AF" w:rsidRDefault="008E163C" w:rsidP="008E163C">
      <w:pPr>
        <w:pStyle w:val="2"/>
      </w:pPr>
      <w:bookmarkStart w:id="91" w:name="_Toc241649556"/>
      <w:r w:rsidRPr="00C151AF">
        <w:t>Общественная служба новостей, 29.09.2026, Кто имеет право на максимальную пенсионную надбавку за трудовой стаж в советский период</w:t>
      </w:r>
      <w:bookmarkEnd w:id="91"/>
    </w:p>
    <w:p w14:paraId="67560731" w14:textId="77777777" w:rsidR="008E163C" w:rsidRPr="00C151AF" w:rsidRDefault="008E163C" w:rsidP="00CB4930">
      <w:pPr>
        <w:pStyle w:val="3"/>
      </w:pPr>
      <w:bookmarkStart w:id="92" w:name="_Toc241649557"/>
      <w:r w:rsidRPr="00C151AF">
        <w:t>Граждане, чья трудовая биография до 1 января 1991 года отличается наибольшей продолжительностью, могут претендовать на предельный размер пенсионной прибавки, начисляемой через валоризацию.</w:t>
      </w:r>
      <w:bookmarkEnd w:id="92"/>
      <w:r w:rsidRPr="00C151AF">
        <w:t xml:space="preserve"> </w:t>
      </w:r>
    </w:p>
    <w:p w14:paraId="6A5EDBA8" w14:textId="77777777" w:rsidR="008E163C" w:rsidRPr="00C151AF" w:rsidRDefault="008E163C" w:rsidP="008E163C">
      <w:r w:rsidRPr="00C151AF">
        <w:t>Механизм переоценки прав работает по принципу прямой зависимости: чем больше полных лет отработано в советский период, тем существеннее прирост капитала.</w:t>
      </w:r>
    </w:p>
    <w:p w14:paraId="541DBBB5" w14:textId="77777777" w:rsidR="008E163C" w:rsidRPr="00C151AF" w:rsidRDefault="008E163C" w:rsidP="008E163C">
      <w:r w:rsidRPr="00C151AF">
        <w:t>Структура надбавки включает два элемента. Первый - базовые 10 процентов, начисляемые за любой стаж, накопленный до 2002 года. Второй - дополнительные 1 процент за каждый полный год занятости непосредственно в СССР, то есть до 31 декабря 1990 года включительно.</w:t>
      </w:r>
    </w:p>
    <w:p w14:paraId="13B6FC61" w14:textId="77777777" w:rsidR="008E163C" w:rsidRPr="00C151AF" w:rsidRDefault="008E163C" w:rsidP="008E163C">
      <w:r w:rsidRPr="00C151AF">
        <w:t>Если советский стаж достигает 30 лет, расчетный капитал прирастает в совокупности на 40 процентов. Такой пересчет способен увеличить ежемесячную выплату на сумму в несколько тысяч рублей.</w:t>
      </w:r>
    </w:p>
    <w:p w14:paraId="6DFCBEBF" w14:textId="77777777" w:rsidR="008E163C" w:rsidRPr="00C151AF" w:rsidRDefault="008E163C" w:rsidP="008E163C">
      <w:r w:rsidRPr="00C151AF">
        <w:t>Отдельные категории граждан располагают особыми условиями учета. Для работников Крайнего Севера предусмотрена возможность конвертации льготных лет, которые засчитываются как полтора или два, в повышенный процент валоризации. Дополнительным фактором выступает зарплатный уровень тех лет: коэффициент для большинства регионов ограничен значением 1,2, тогда как для северян планка расширена до диапазона 1,4-1,9.</w:t>
      </w:r>
    </w:p>
    <w:p w14:paraId="142E975B" w14:textId="77777777" w:rsidR="008E163C" w:rsidRPr="00C151AF" w:rsidRDefault="008E163C" w:rsidP="008E163C">
      <w:r w:rsidRPr="00C151AF">
        <w:t>Значительную выгоду получают многодетные матери. Периоды ухода за детьми переводятся в стаж, а законодательные изменения 2026 года отменили ограничения на число детей, за которых допускается доначисление баллов. Основная проблема связана с качеством сведений, которыми располагает Социальный фонд России. Надбавка начисляется автоматически, и система опирается исключительно на цифровую базу, отмечает портал PNZ.</w:t>
      </w:r>
    </w:p>
    <w:p w14:paraId="5A713C2C" w14:textId="77777777" w:rsidR="008E163C" w:rsidRPr="00C151AF" w:rsidRDefault="008E163C" w:rsidP="008E163C">
      <w:r w:rsidRPr="00C151AF">
        <w:lastRenderedPageBreak/>
        <w:t>Если в выписке выпадают отдельные годы - из-за неразборчивых печатей или закрытия архивов - пенсионер утрачивает по 1 проценту от общей валоризации за каждый пропущенный год.</w:t>
      </w:r>
    </w:p>
    <w:p w14:paraId="451E5414" w14:textId="77777777" w:rsidR="008E163C" w:rsidRPr="00C151AF" w:rsidRDefault="008E163C" w:rsidP="008E163C">
      <w:r w:rsidRPr="00C151AF">
        <w:t>Для получения финансового максимума принципиальное значение имеет самостоятельное предоставление в клиентские службы СФР архивных справок, которые подтверждают все неучтенные периоды занятости до 1991 года.</w:t>
      </w:r>
    </w:p>
    <w:p w14:paraId="378C52EA" w14:textId="77777777" w:rsidR="008E163C" w:rsidRPr="00C151AF" w:rsidRDefault="008E163C" w:rsidP="008E163C">
      <w:r w:rsidRPr="00C151AF">
        <w:t>Ранее говорилось, что в 2027 году средняя пенсия в России может составить более 29 тысяч рублей. В 2027 году страховые пенсии планируется повысить в два приема. С 1 февраля выплаты проиндексируют на 4% - ориентировочно на уровень инфляции за прошлый год.</w:t>
      </w:r>
    </w:p>
    <w:p w14:paraId="1D55B812" w14:textId="77777777" w:rsidR="008E163C" w:rsidRPr="00C151AF" w:rsidRDefault="008E163C" w:rsidP="008E163C">
      <w:r w:rsidRPr="00C151AF">
        <w:t>Затем, с 1 апреля, их увеличат еще на 3,4% за счет роста доходов бюджета Социального фонда. Таким образом, за год пенсии в общей сложности вырастут примерно на 7,5%. Подробности об этом читайте в материале Общественной службы новостей.</w:t>
      </w:r>
    </w:p>
    <w:p w14:paraId="5BD1CF14" w14:textId="34AB934F" w:rsidR="008E163C" w:rsidRPr="00C151AF" w:rsidRDefault="00E9339C" w:rsidP="008E163C">
      <w:hyperlink r:id="rId30" w:history="1">
        <w:r w:rsidR="008E163C" w:rsidRPr="00C151AF">
          <w:rPr>
            <w:rStyle w:val="a3"/>
          </w:rPr>
          <w:t>https://www.osnmedia.ru/obshhestvo/kto-imeet-pravo-na-maksimalnuyu-pensionnuyu-nadbavku-za-trudovoj-stazh-v-sovetskij-period/</w:t>
        </w:r>
      </w:hyperlink>
      <w:r w:rsidR="008E163C" w:rsidRPr="00C151AF">
        <w:t xml:space="preserve"> </w:t>
      </w:r>
    </w:p>
    <w:p w14:paraId="5AE02637" w14:textId="77777777" w:rsidR="00C75EEE" w:rsidRPr="00C151AF" w:rsidRDefault="00C75EEE" w:rsidP="00C75EEE">
      <w:pPr>
        <w:pStyle w:val="2"/>
      </w:pPr>
      <w:bookmarkStart w:id="93" w:name="_Toc241649558"/>
      <w:r w:rsidRPr="00C151AF">
        <w:t xml:space="preserve">Взгляд, 29.09.2026, Экономист </w:t>
      </w:r>
      <w:proofErr w:type="spellStart"/>
      <w:r w:rsidRPr="00C151AF">
        <w:t>Балынин</w:t>
      </w:r>
      <w:proofErr w:type="spellEnd"/>
      <w:r w:rsidRPr="00C151AF">
        <w:t xml:space="preserve"> рассказал об особенностях начисления второй пенсии россиянам</w:t>
      </w:r>
      <w:bookmarkEnd w:id="93"/>
    </w:p>
    <w:p w14:paraId="6426EA8A" w14:textId="77777777" w:rsidR="00C75EEE" w:rsidRPr="00C151AF" w:rsidRDefault="00C75EEE" w:rsidP="00CB4930">
      <w:pPr>
        <w:pStyle w:val="3"/>
      </w:pPr>
      <w:bookmarkStart w:id="94" w:name="_Toc241649559"/>
      <w:r w:rsidRPr="00C151AF">
        <w:t xml:space="preserve">Бывшие военнослужащие и силовики имеют право на получение второй, гражданской пенсии при наличии необходимого стажа и пенсионных коэффициентов, заявил кандидат экономических наук, доцент Финансового университета при правительстве Игорь </w:t>
      </w:r>
      <w:proofErr w:type="spellStart"/>
      <w:r w:rsidRPr="00C151AF">
        <w:t>Балынин</w:t>
      </w:r>
      <w:proofErr w:type="spellEnd"/>
      <w:r w:rsidRPr="00C151AF">
        <w:t>.</w:t>
      </w:r>
      <w:bookmarkEnd w:id="94"/>
    </w:p>
    <w:p w14:paraId="440092D0" w14:textId="289DB227" w:rsidR="00C75EEE" w:rsidRPr="00C151AF" w:rsidRDefault="00C75EEE" w:rsidP="00C75EEE">
      <w:r w:rsidRPr="00C151AF">
        <w:t xml:space="preserve">По словам </w:t>
      </w:r>
      <w:proofErr w:type="spellStart"/>
      <w:r w:rsidRPr="00C151AF">
        <w:t>Балынина</w:t>
      </w:r>
      <w:proofErr w:type="spellEnd"/>
      <w:r w:rsidRPr="00C151AF">
        <w:t xml:space="preserve">, военные пенсионеры и бывшие сотрудники силовых структур могут оформить страховую пенсию по старости, если имеют стаж работы в гражданских организациях. Для этого работодатель должен уплачивать за них страховые взносы, передает </w:t>
      </w:r>
      <w:r w:rsidR="009E2F60">
        <w:t>«</w:t>
      </w:r>
      <w:proofErr w:type="spellStart"/>
      <w:r w:rsidRPr="00C151AF">
        <w:t>Газета.Ru</w:t>
      </w:r>
      <w:proofErr w:type="spellEnd"/>
      <w:r w:rsidR="009E2F60">
        <w:t>»</w:t>
      </w:r>
      <w:r w:rsidRPr="00C151AF">
        <w:t>.</w:t>
      </w:r>
    </w:p>
    <w:p w14:paraId="650D17DE" w14:textId="5BDB23C0" w:rsidR="00C75EEE" w:rsidRPr="00C151AF" w:rsidRDefault="009E2F60" w:rsidP="00C75EEE">
      <w:r>
        <w:t>«</w:t>
      </w:r>
      <w:r w:rsidR="00C75EEE" w:rsidRPr="00C151AF">
        <w:t>Для назначения второй пенсии в 2026 году нужны не менее 15 лет страхового стажа и 30 индивидуальных пенсионных коэффициентов. Также необходимо достичь общеустановленного пенсионного возраста: в этом году он составляет 64 года для мужчин и 59 лет для женщин</w:t>
      </w:r>
      <w:r>
        <w:t>»</w:t>
      </w:r>
      <w:r w:rsidR="00C75EEE" w:rsidRPr="00C151AF">
        <w:t xml:space="preserve">, - объяснил Игорь </w:t>
      </w:r>
      <w:proofErr w:type="spellStart"/>
      <w:r w:rsidR="00C75EEE" w:rsidRPr="00C151AF">
        <w:t>Балынин</w:t>
      </w:r>
      <w:proofErr w:type="spellEnd"/>
      <w:r w:rsidR="00C75EEE" w:rsidRPr="00C151AF">
        <w:t>.</w:t>
      </w:r>
    </w:p>
    <w:p w14:paraId="4259857A" w14:textId="77777777" w:rsidR="00C75EEE" w:rsidRPr="00C151AF" w:rsidRDefault="00C75EEE" w:rsidP="00C75EEE">
      <w:r w:rsidRPr="00C151AF">
        <w:t>Экономист подчеркнул, что при расчете второй пенсии не учитывается фиксированная выплата. Ее размер с 1 января 2026 года равен 9584 рублей. Сумма гражданской пенсии будет зависеть исключительно от накопленных пенсионных коэффициентов.</w:t>
      </w:r>
    </w:p>
    <w:p w14:paraId="7F626D63" w14:textId="77777777" w:rsidR="00C75EEE" w:rsidRPr="00C151AF" w:rsidRDefault="00C75EEE" w:rsidP="00C75EEE">
      <w:r w:rsidRPr="00C151AF">
        <w:t>Страховая пенсия подлежит индексации. В январе 2026 года выплаты увеличили на 7,6%. Если пенсионер продолжал трудиться в 2025 году, в августе ему сделали перерасчет с учетом заработанных коэффициентов. Максимальная прибавка составила 470 рублей в месяц. Обе доплаты назначаются автоматически.</w:t>
      </w:r>
    </w:p>
    <w:p w14:paraId="7E0B6785" w14:textId="77777777" w:rsidR="00C75EEE" w:rsidRPr="00C151AF" w:rsidRDefault="00C75EEE" w:rsidP="00C75EEE">
      <w:r w:rsidRPr="00C151AF">
        <w:t xml:space="preserve">В августе финансист Нина </w:t>
      </w:r>
      <w:proofErr w:type="spellStart"/>
      <w:r w:rsidRPr="00C151AF">
        <w:t>Гукасова</w:t>
      </w:r>
      <w:proofErr w:type="spellEnd"/>
      <w:r w:rsidRPr="00C151AF">
        <w:t xml:space="preserve"> заявила о праве бывших силовиков на получение двух пенсий одновременно.</w:t>
      </w:r>
    </w:p>
    <w:p w14:paraId="168F6390" w14:textId="77777777" w:rsidR="00C75EEE" w:rsidRPr="00C151AF" w:rsidRDefault="00C75EEE" w:rsidP="00C75EEE">
      <w:r w:rsidRPr="00C151AF">
        <w:t xml:space="preserve">Весной экономист Игорь </w:t>
      </w:r>
      <w:proofErr w:type="spellStart"/>
      <w:r w:rsidRPr="00C151AF">
        <w:t>Балынин</w:t>
      </w:r>
      <w:proofErr w:type="spellEnd"/>
      <w:r w:rsidRPr="00C151AF">
        <w:t xml:space="preserve"> сообщил об уплате страховых взносов за перешедших на гражданскую службу военных.</w:t>
      </w:r>
    </w:p>
    <w:p w14:paraId="15EB43BD" w14:textId="77777777" w:rsidR="00C75EEE" w:rsidRPr="00C151AF" w:rsidRDefault="00C75EEE" w:rsidP="00C75EEE">
      <w:r w:rsidRPr="00C151AF">
        <w:lastRenderedPageBreak/>
        <w:t>Пенсионный юрист Анна Решетникова предложила гарантировать страховую пенсию россиянам с длительным стажем даже при нехватке индивидуальных коэффициентов из-за утерянных документов.</w:t>
      </w:r>
    </w:p>
    <w:p w14:paraId="4A97CE14" w14:textId="67D9BC11" w:rsidR="00C75EEE" w:rsidRPr="00C151AF" w:rsidRDefault="00E9339C" w:rsidP="00C75EEE">
      <w:hyperlink r:id="rId31" w:history="1">
        <w:r w:rsidR="00C75EEE" w:rsidRPr="00C151AF">
          <w:rPr>
            <w:rStyle w:val="a3"/>
          </w:rPr>
          <w:t>https://vz.ru/news/2026/9/29/1456468.html</w:t>
        </w:r>
      </w:hyperlink>
      <w:r w:rsidR="00C75EEE" w:rsidRPr="00C151AF">
        <w:t xml:space="preserve"> </w:t>
      </w:r>
    </w:p>
    <w:p w14:paraId="41632035" w14:textId="77777777" w:rsidR="00386A25" w:rsidRPr="00C151AF" w:rsidRDefault="00386A25" w:rsidP="00386A25">
      <w:pPr>
        <w:pStyle w:val="2"/>
      </w:pPr>
      <w:bookmarkStart w:id="95" w:name="_Toc241649560"/>
      <w:proofErr w:type="spellStart"/>
      <w:r w:rsidRPr="00C151AF">
        <w:t>Юга.ру</w:t>
      </w:r>
      <w:proofErr w:type="spellEnd"/>
      <w:r w:rsidRPr="00C151AF">
        <w:t>, 29.09.2026, Пенсионный возраст откатывают: но не для всех — проверьте, попадаете ли вы</w:t>
      </w:r>
      <w:bookmarkEnd w:id="95"/>
    </w:p>
    <w:p w14:paraId="12D77057" w14:textId="77777777" w:rsidR="00386A25" w:rsidRPr="00C151AF" w:rsidRDefault="00386A25" w:rsidP="00CB4930">
      <w:pPr>
        <w:pStyle w:val="3"/>
      </w:pPr>
      <w:bookmarkStart w:id="96" w:name="_Toc241649561"/>
      <w:r w:rsidRPr="00C151AF">
        <w:t>Разговоры о возврате прежнего пенсионного возраста — 55 лет для женщин и 60 для мужчин — идут давно. Но единого решения для всех пока нет. Речь идёт об отдельных категориях граждан, для которых действуют исключения, переходные положения и компенсационные механизмы. Разберёмся, кому положены такие послабления и на какие выплаты можно рассчитывать.</w:t>
      </w:r>
      <w:bookmarkEnd w:id="96"/>
    </w:p>
    <w:p w14:paraId="6DFD8056" w14:textId="77777777" w:rsidR="00386A25" w:rsidRPr="00C151AF" w:rsidRDefault="00386A25" w:rsidP="00386A25">
      <w:r w:rsidRPr="00C151AF">
        <w:t>Кому сохранили возраст 55/60</w:t>
      </w:r>
    </w:p>
    <w:p w14:paraId="31314F11" w14:textId="77777777" w:rsidR="00386A25" w:rsidRPr="00C151AF" w:rsidRDefault="00386A25" w:rsidP="00386A25">
      <w:r w:rsidRPr="00C151AF">
        <w:t>Прежний порог выхода на пенсию сохраняется для тех, кто имеет право на досрочное назначение выплаты. Это прежде всего граждане, работавшие во вредных и тяжёлых условиях, а также в районах Крайнего Севера и приравненных к ним местностях.</w:t>
      </w:r>
    </w:p>
    <w:p w14:paraId="4BB30156" w14:textId="77777777" w:rsidR="00386A25" w:rsidRPr="00C151AF" w:rsidRDefault="00386A25" w:rsidP="00386A25">
      <w:r w:rsidRPr="00C151AF">
        <w:t>Также право на досрочную пенсию имеют многодетные матери, родители детей-инвалидов, медицинские и педагогические работники, а также отдельные категории по социальным основаниям.</w:t>
      </w:r>
    </w:p>
    <w:p w14:paraId="2D4728FE" w14:textId="77777777" w:rsidR="00386A25" w:rsidRPr="00C151AF" w:rsidRDefault="00386A25" w:rsidP="00386A25">
      <w:r w:rsidRPr="00C151AF">
        <w:t>Досрочная пенсия по особым условиям</w:t>
      </w:r>
    </w:p>
    <w:p w14:paraId="1DFC6F91" w14:textId="77777777" w:rsidR="00386A25" w:rsidRPr="00C151AF" w:rsidRDefault="00386A25" w:rsidP="00386A25">
      <w:r w:rsidRPr="00C151AF">
        <w:t>Список профессий и условий, дающих право на досрочную пенсию, остаётся широким. К ним относятся работники подземных производств, горячих цехов, железнодорожного транспорта, а также водители городского пассажирского транспорта.</w:t>
      </w:r>
    </w:p>
    <w:p w14:paraId="7850D89A" w14:textId="3FEDD3AF" w:rsidR="00386A25" w:rsidRPr="00C151AF" w:rsidRDefault="00386A25" w:rsidP="00386A25">
      <w:r w:rsidRPr="00C151AF">
        <w:t xml:space="preserve">Для каждого основания установлены требования к стажу и количеству пенсионных баллов. Именно поэтому </w:t>
      </w:r>
      <w:r w:rsidR="009E2F60">
        <w:t>«</w:t>
      </w:r>
      <w:r w:rsidRPr="00C151AF">
        <w:t>возврат 55/60</w:t>
      </w:r>
      <w:r w:rsidR="009E2F60">
        <w:t>»</w:t>
      </w:r>
      <w:r w:rsidRPr="00C151AF">
        <w:t xml:space="preserve"> касается не всех, а только тех, кто попадает под льготные категории.</w:t>
      </w:r>
    </w:p>
    <w:p w14:paraId="50927E5C" w14:textId="77777777" w:rsidR="00386A25" w:rsidRPr="00C151AF" w:rsidRDefault="00386A25" w:rsidP="00386A25">
      <w:r w:rsidRPr="00C151AF">
        <w:t>Компенсации и доплаты</w:t>
      </w:r>
    </w:p>
    <w:p w14:paraId="1F06775A" w14:textId="77777777" w:rsidR="00386A25" w:rsidRPr="00C151AF" w:rsidRDefault="00386A25" w:rsidP="00386A25">
      <w:r w:rsidRPr="00C151AF">
        <w:t>Отдельные регионы вводят собственные компенсационные выплаты для граждан предпенсионного возраста. Это могут быть надбавки к пенсии, единовременные выплаты или компенсации расходов на ЖКХ и лекарства.</w:t>
      </w:r>
    </w:p>
    <w:p w14:paraId="561D68B3" w14:textId="77777777" w:rsidR="00386A25" w:rsidRPr="00C151AF" w:rsidRDefault="00386A25" w:rsidP="00386A25">
      <w:r w:rsidRPr="00C151AF">
        <w:t>Также сохраняются федеральные льготы: налоговые послабления, льготный проезд, медицинские и социальные услуги. Размер и условия зависят от региона.</w:t>
      </w:r>
    </w:p>
    <w:p w14:paraId="41466CED" w14:textId="77777777" w:rsidR="00386A25" w:rsidRPr="00C151AF" w:rsidRDefault="00386A25" w:rsidP="00386A25">
      <w:r w:rsidRPr="00C151AF">
        <w:t>Как получить</w:t>
      </w:r>
    </w:p>
    <w:p w14:paraId="45CD8807" w14:textId="77777777" w:rsidR="00386A25" w:rsidRPr="00C151AF" w:rsidRDefault="00386A25" w:rsidP="00386A25">
      <w:r w:rsidRPr="00C151AF">
        <w:t>Чтобы воспользоваться правом на досрочную пенсию или компенсацию, нужно:</w:t>
      </w:r>
    </w:p>
    <w:p w14:paraId="78E85CC4" w14:textId="77777777" w:rsidR="00386A25" w:rsidRPr="00C151AF" w:rsidRDefault="00386A25" w:rsidP="00386A25">
      <w:r w:rsidRPr="00C151AF">
        <w:t>Проверить, попадает ли ваша профессия под льготные списки.</w:t>
      </w:r>
    </w:p>
    <w:p w14:paraId="053BBE72" w14:textId="77777777" w:rsidR="00386A25" w:rsidRPr="00C151AF" w:rsidRDefault="00386A25" w:rsidP="00386A25">
      <w:r w:rsidRPr="00C151AF">
        <w:t>Подтвердить стаж документами: трудовой книжкой, справками, архивными выписками.</w:t>
      </w:r>
    </w:p>
    <w:p w14:paraId="6005DCFA" w14:textId="77777777" w:rsidR="00386A25" w:rsidRPr="00C151AF" w:rsidRDefault="00386A25" w:rsidP="00386A25">
      <w:r w:rsidRPr="00C151AF">
        <w:t>Обратиться в Социальный фонд или МФЦ с заявлением.</w:t>
      </w:r>
    </w:p>
    <w:p w14:paraId="5BFB3A2F" w14:textId="77777777" w:rsidR="00386A25" w:rsidRPr="00C151AF" w:rsidRDefault="00386A25" w:rsidP="00386A25">
      <w:r w:rsidRPr="00C151AF">
        <w:t>Уточнить региональные меры поддержки.</w:t>
      </w:r>
    </w:p>
    <w:p w14:paraId="4FF41555" w14:textId="77777777" w:rsidR="00386A25" w:rsidRPr="00C151AF" w:rsidRDefault="00386A25" w:rsidP="00386A25">
      <w:r w:rsidRPr="00C151AF">
        <w:lastRenderedPageBreak/>
        <w:t>При необходимости оспорить отказ через суд.</w:t>
      </w:r>
    </w:p>
    <w:p w14:paraId="61E34C2C" w14:textId="77777777" w:rsidR="00386A25" w:rsidRPr="00C151AF" w:rsidRDefault="00386A25" w:rsidP="00386A25">
      <w:r w:rsidRPr="00C151AF">
        <w:t>Что важно помнить</w:t>
      </w:r>
    </w:p>
    <w:p w14:paraId="67EE1C35" w14:textId="77777777" w:rsidR="00386A25" w:rsidRPr="00C151AF" w:rsidRDefault="00386A25" w:rsidP="00386A25">
      <w:r w:rsidRPr="00C151AF">
        <w:t>Слухи о массовом возврате пенсионного возраста для всех не соответствуют действительности. Речь идёт о льготных категориях, для которых сохраняются прежние условия выхода на пенсию и дополнительные компенсации.</w:t>
      </w:r>
    </w:p>
    <w:p w14:paraId="34BD107F" w14:textId="77777777" w:rsidR="00386A25" w:rsidRPr="00C151AF" w:rsidRDefault="00386A25" w:rsidP="00386A25">
      <w:r w:rsidRPr="00C151AF">
        <w:t>Тем, кто считает, что их права нарушены, стоит проверить документы и обратиться за разъяснениями: иногда проблема решается перерасчётом или подтверждением стажа.</w:t>
      </w:r>
    </w:p>
    <w:p w14:paraId="542E998C" w14:textId="77777777" w:rsidR="00386A25" w:rsidRPr="00C151AF" w:rsidRDefault="00386A25" w:rsidP="00386A25">
      <w:r w:rsidRPr="00C151AF">
        <w:t>Итог</w:t>
      </w:r>
    </w:p>
    <w:p w14:paraId="1AC57FA8" w14:textId="77777777" w:rsidR="00386A25" w:rsidRPr="00C151AF" w:rsidRDefault="00386A25" w:rsidP="00386A25">
      <w:r w:rsidRPr="00C151AF">
        <w:t>Пенсионный возраст 55/60 сохраняется для льготников, а не для всех россиян. Досрочный выход на пенсию и компенсации положены тем, кто имеет соответствующий стаж и условия работы. Главное — проверить свои документы и уточнить права, чтобы получить положенные выплаты в полном объёме.</w:t>
      </w:r>
    </w:p>
    <w:p w14:paraId="485C3D81" w14:textId="60FB2068" w:rsidR="00386A25" w:rsidRPr="00C151AF" w:rsidRDefault="00E9339C" w:rsidP="00386A25">
      <w:hyperlink r:id="rId32" w:history="1">
        <w:r w:rsidR="00386A25" w:rsidRPr="00C151AF">
          <w:rPr>
            <w:rStyle w:val="a3"/>
          </w:rPr>
          <w:t>https://bank.yuga.ru/newsfeed/amp/10280/</w:t>
        </w:r>
      </w:hyperlink>
      <w:r w:rsidR="00386A25" w:rsidRPr="00C151AF">
        <w:t xml:space="preserve"> </w:t>
      </w:r>
    </w:p>
    <w:p w14:paraId="3D4F3CE3" w14:textId="77777777" w:rsidR="00AB7BD7" w:rsidRPr="00C151AF" w:rsidRDefault="00AB7BD7" w:rsidP="00AB7BD7">
      <w:pPr>
        <w:pStyle w:val="2"/>
      </w:pPr>
      <w:bookmarkStart w:id="97" w:name="_Toc241649562"/>
      <w:r w:rsidRPr="00C151AF">
        <w:t>Конкурент, 29.09.2026, Пенсионная система на грани коллапса. Можно ли остановить обнищание пенсионеров?</w:t>
      </w:r>
      <w:bookmarkEnd w:id="97"/>
    </w:p>
    <w:p w14:paraId="23DFACEE" w14:textId="181A4802" w:rsidR="00AB7BD7" w:rsidRPr="00C151AF" w:rsidRDefault="00AB7BD7" w:rsidP="00CB4930">
      <w:pPr>
        <w:pStyle w:val="3"/>
      </w:pPr>
      <w:bookmarkStart w:id="98" w:name="_Toc241649563"/>
      <w:r w:rsidRPr="00C151AF">
        <w:t xml:space="preserve">В Институте экономики РАН (ИЭ РАН) предложили радикальную идею: ввести для всех пенсионеров базовый пенсионный доход (БПД) в размере одного прожиточного минимума. В 2026 г. это около 15 250 рублей. Инициатива, описанная в статье </w:t>
      </w:r>
      <w:r w:rsidR="009E2F60">
        <w:t>«</w:t>
      </w:r>
      <w:r w:rsidRPr="00C151AF">
        <w:t>О базовом пенсионном доходе, его размерах и источниках выплат</w:t>
      </w:r>
      <w:r w:rsidR="009E2F60">
        <w:t>»</w:t>
      </w:r>
      <w:r w:rsidRPr="00C151AF">
        <w:t>, призвана решить главную проблему пенсионной системы — низкий уровень выплат и растущую бедность среди пожилых людей.</w:t>
      </w:r>
      <w:bookmarkEnd w:id="98"/>
    </w:p>
    <w:p w14:paraId="56F9DF7B" w14:textId="77777777" w:rsidR="00AB7BD7" w:rsidRPr="00C151AF" w:rsidRDefault="00AB7BD7" w:rsidP="00AB7BD7">
      <w:r w:rsidRPr="00C151AF">
        <w:t>Российская пенсионная система столкнулась с системным кризисом и не достигает своих главных целей, о чем свидетельствуют данные исследования Института экономики РАН. Аналитики указывают на два критических недостатка, которые ставят под угрозу благосостояние миллионов пожилых граждан.</w:t>
      </w:r>
    </w:p>
    <w:p w14:paraId="4AFF544A" w14:textId="77777777" w:rsidR="00AB7BD7" w:rsidRPr="00C151AF" w:rsidRDefault="00AB7BD7" w:rsidP="00AB7BD7">
      <w:r w:rsidRPr="00C151AF">
        <w:t>Во-первых, уровень жизни пенсионеров резко падает из-за крайне низкого коэффициента замещения. Этот показатель, сравнивающий среднюю пенсию со средней зарплатой, опустился до 23,5%. Таким образом, доход россиянина после выхода на пенсию сокращается более чем на три четверти, что почти вдвое хуже норматива Международной организации труда (40%).</w:t>
      </w:r>
    </w:p>
    <w:p w14:paraId="40517639" w14:textId="77777777" w:rsidR="00AB7BD7" w:rsidRPr="00C151AF" w:rsidRDefault="00AB7BD7" w:rsidP="00AB7BD7">
      <w:r w:rsidRPr="00C151AF">
        <w:t>Во-вторых, система испытывает хроническое недофинансирование. На пенсионное обеспечение направляется всего 5,3% ВВП страны, в то время как в развитых экономиках, входящих в ОЭСР, этот показатель в среднем достигает 8,1%.</w:t>
      </w:r>
    </w:p>
    <w:p w14:paraId="10312C4C" w14:textId="77777777" w:rsidR="00AB7BD7" w:rsidRPr="00C151AF" w:rsidRDefault="00AB7BD7" w:rsidP="00AB7BD7">
      <w:r w:rsidRPr="00C151AF">
        <w:t>Обеспечение всех пенсионеров базовым доходом — задача амбициозная и, как следствие, дорогостоящая. Экономисты подсчитали, что цена вопроса составляет 5,6 трлн руб. ежегодно. Но откуда взять такую колоссальную сумму? Авторы идеи предлагают комплексный подход, задействовав четыре основных источника:</w:t>
      </w:r>
    </w:p>
    <w:p w14:paraId="497D0CF1" w14:textId="77777777" w:rsidR="00AB7BD7" w:rsidRPr="00C151AF" w:rsidRDefault="00AB7BD7" w:rsidP="00AB7BD7">
      <w:r w:rsidRPr="00C151AF">
        <w:t>Справедливый НДФЛ: усилить прогрессию в налогообложении личных доходов, чтобы те, кто зарабатывает больше, вносили более весомый вклад в общую казну.</w:t>
      </w:r>
    </w:p>
    <w:p w14:paraId="5D664F44" w14:textId="1A5CA08B" w:rsidR="00AB7BD7" w:rsidRPr="00C151AF" w:rsidRDefault="00AB7BD7" w:rsidP="00AB7BD7">
      <w:r w:rsidRPr="00C151AF">
        <w:lastRenderedPageBreak/>
        <w:t xml:space="preserve">Борьба с </w:t>
      </w:r>
      <w:r w:rsidR="009E2F60">
        <w:t>«</w:t>
      </w:r>
      <w:r w:rsidRPr="00C151AF">
        <w:t>серой</w:t>
      </w:r>
      <w:r w:rsidR="009E2F60">
        <w:t>»</w:t>
      </w:r>
      <w:r w:rsidRPr="00C151AF">
        <w:t xml:space="preserve"> занятостью. Легализация теневого сектора экономики позволит включить миллионы людей в систему официального налогообложения и социальных отчислений.</w:t>
      </w:r>
    </w:p>
    <w:p w14:paraId="38FBDC1D" w14:textId="77777777" w:rsidR="00AB7BD7" w:rsidRPr="00C151AF" w:rsidRDefault="00AB7BD7" w:rsidP="00AB7BD7">
      <w:r w:rsidRPr="00C151AF">
        <w:t>Налог на богатство: ввести фискальный сбор на крупные состояния, передаваемые по наследству.</w:t>
      </w:r>
    </w:p>
    <w:p w14:paraId="31381A67" w14:textId="594B8627" w:rsidR="00AB7BD7" w:rsidRPr="00C151AF" w:rsidRDefault="009E2F60" w:rsidP="00AB7BD7">
      <w:r>
        <w:t>«</w:t>
      </w:r>
      <w:r w:rsidR="00AB7BD7" w:rsidRPr="00C151AF">
        <w:t>Зеленый</w:t>
      </w:r>
      <w:r>
        <w:t>»</w:t>
      </w:r>
      <w:r w:rsidR="00AB7BD7" w:rsidRPr="00C151AF">
        <w:t xml:space="preserve"> налог: обязать компании платить за загрязнение окружающей среды, взимая плату за углеродные выбросы.</w:t>
      </w:r>
    </w:p>
    <w:p w14:paraId="5059C167" w14:textId="77777777" w:rsidR="00AB7BD7" w:rsidRPr="00C151AF" w:rsidRDefault="00AB7BD7" w:rsidP="00AB7BD7">
      <w:r w:rsidRPr="00C151AF">
        <w:t>По своей сути, это предложение о новой модели социального контракта, где финансовые ресурсы от богатых граждан и корпораций перенаправляются на поддержку старшего поколения, обеспечивая им достойный уровень жизни.</w:t>
      </w:r>
    </w:p>
    <w:p w14:paraId="1E5D5A0C" w14:textId="77777777" w:rsidR="00AB7BD7" w:rsidRPr="00C151AF" w:rsidRDefault="00AB7BD7" w:rsidP="00AB7BD7">
      <w:r w:rsidRPr="00C151AF">
        <w:t>Хотя сама концепция выглядит весьма заманчивой, ее практическое воплощение сталкивается с целым рядом препятствий. По мнению Дмитрия Куликова, старшего директора в группе суверенных и региональных рейтингов АКРА, ключевая проблема лежит не в технической, а в политической плоскости.</w:t>
      </w:r>
    </w:p>
    <w:p w14:paraId="7E5438BA" w14:textId="1F654F5E" w:rsidR="00AB7BD7" w:rsidRPr="00C151AF" w:rsidRDefault="00AB7BD7" w:rsidP="00AB7BD7">
      <w:r w:rsidRPr="00C151AF">
        <w:t xml:space="preserve">Эксперт поясняет: </w:t>
      </w:r>
      <w:r w:rsidR="009E2F60">
        <w:t>«</w:t>
      </w:r>
      <w:r w:rsidRPr="00C151AF">
        <w:t>Каждое существенное повышение пенсионных выплат неизбежно улучшит материальное положение пенсионеров, однако платой за это станет либо увеличение налогового бремени, либо рост государственного долга. Следовательно, это в первую очередь вопрос расстановки государственных приоритетов, а не технических решений</w:t>
      </w:r>
      <w:r w:rsidR="009E2F60">
        <w:t>»</w:t>
      </w:r>
      <w:r w:rsidRPr="00C151AF">
        <w:t>.</w:t>
      </w:r>
    </w:p>
    <w:p w14:paraId="00112485" w14:textId="106A47E4" w:rsidR="00AB7BD7" w:rsidRPr="00C151AF" w:rsidRDefault="00AB7BD7" w:rsidP="00AB7BD7">
      <w:r w:rsidRPr="00C151AF">
        <w:t xml:space="preserve">Кроме того, Куликов обращает внимание на несколько скрытых аспектов: </w:t>
      </w:r>
      <w:r w:rsidR="009E2F60">
        <w:t>«</w:t>
      </w:r>
      <w:r w:rsidRPr="00C151AF">
        <w:t xml:space="preserve">В вопросе организации подобных </w:t>
      </w:r>
      <w:proofErr w:type="spellStart"/>
      <w:r w:rsidRPr="00C151AF">
        <w:t>нестраховых</w:t>
      </w:r>
      <w:proofErr w:type="spellEnd"/>
      <w:r w:rsidRPr="00C151AF">
        <w:t xml:space="preserve"> (базовых) выплат, на мой взгляд, самый неочевидный вопрос – это основание для возникновения права на выплату. Там могут появиться очень разные конструкции в зависимости от </w:t>
      </w:r>
      <w:proofErr w:type="spellStart"/>
      <w:r w:rsidRPr="00C151AF">
        <w:t>резидентства</w:t>
      </w:r>
      <w:proofErr w:type="spellEnd"/>
      <w:r w:rsidRPr="00C151AF">
        <w:t xml:space="preserve"> и гражданства, продолжительности жизни в стране и возраста – какие-то похожие варианты базовых выплат пенсионерам есть на каждом континенте. Элементы базового пенсионного дохода мы видим и в современной российской формуле размера пенсионной выплаты – есть же фиксированная часть, не привязанная к стажу и взносам. Теоретическое повышение этой части во многом было бы похоже на введение предложенного базового пенсионного дохода по экономическим эффектам. Как оформляется финансирование подобного роста - через трансферт из общего потока доходов федерального бюджета в фонд либо через окрашенные доходы, - на мой взгляд, не так важно, потому что прозрачность финансирования общего потока пенсионных выплат не увеличится – наоборот, фактически формула станет более многочастной и поэтому сложной для понимания</w:t>
      </w:r>
      <w:r w:rsidR="009E2F60">
        <w:t>»</w:t>
      </w:r>
      <w:r w:rsidRPr="00C151AF">
        <w:t>.</w:t>
      </w:r>
    </w:p>
    <w:p w14:paraId="3CA69BA0" w14:textId="28C9EF9C" w:rsidR="003B19A5" w:rsidRPr="00C151AF" w:rsidRDefault="00E9339C" w:rsidP="00AB7BD7">
      <w:hyperlink r:id="rId33" w:history="1">
        <w:r w:rsidR="00AB7BD7" w:rsidRPr="00C151AF">
          <w:rPr>
            <w:rStyle w:val="a3"/>
          </w:rPr>
          <w:t>https://konkurent.ru/article/91951</w:t>
        </w:r>
      </w:hyperlink>
    </w:p>
    <w:p w14:paraId="1994585E" w14:textId="77777777" w:rsidR="00DE0F72" w:rsidRPr="00C151AF" w:rsidRDefault="00DE0F72" w:rsidP="00DE0F72">
      <w:pPr>
        <w:pStyle w:val="2"/>
      </w:pPr>
      <w:bookmarkStart w:id="99" w:name="_Toc241649564"/>
      <w:r w:rsidRPr="00C151AF">
        <w:lastRenderedPageBreak/>
        <w:t>Конкурент, 29.09.2026, Доплата к пенсии в 80 лет: почему ее получают не все пенсионеры?</w:t>
      </w:r>
      <w:bookmarkEnd w:id="99"/>
    </w:p>
    <w:p w14:paraId="6B0ED0E8" w14:textId="77777777" w:rsidR="00DE0F72" w:rsidRPr="00C151AF" w:rsidRDefault="00DE0F72" w:rsidP="00CB4930">
      <w:pPr>
        <w:pStyle w:val="3"/>
      </w:pPr>
      <w:bookmarkStart w:id="100" w:name="_Toc241649565"/>
      <w:r w:rsidRPr="00C151AF">
        <w:t>Многие знают, что по достижении 80-летнего возраста пенсионерам положена существенная прибавка к пенсии. Однако на практике с этой нормой связано немало заблуждений. Одно из самых распространенных касается тех, кто получает пенсию по случаю потери кормильца.</w:t>
      </w:r>
      <w:bookmarkEnd w:id="100"/>
    </w:p>
    <w:p w14:paraId="32714E6A" w14:textId="5CDE519B" w:rsidR="00DE0F72" w:rsidRPr="00C151AF" w:rsidRDefault="00DE0F72" w:rsidP="00DE0F72">
      <w:r w:rsidRPr="00C151AF">
        <w:t xml:space="preserve">По словам юриста Ирины Сиваковой, федеральный закон </w:t>
      </w:r>
      <w:r w:rsidR="009E2F60">
        <w:t>«</w:t>
      </w:r>
      <w:r w:rsidRPr="00C151AF">
        <w:t>О страховых пенсиях</w:t>
      </w:r>
      <w:r w:rsidR="009E2F60">
        <w:t>»</w:t>
      </w:r>
      <w:r w:rsidRPr="00C151AF">
        <w:t xml:space="preserve"> действительно предусматривает значительное увеличение пенсии для граждан, достигших 80-летнего возраста. Речь идет об удвоении фиксированной выплаты к страховой пенсии по старости.</w:t>
      </w:r>
    </w:p>
    <w:p w14:paraId="3FDA1558" w14:textId="77777777" w:rsidR="00DE0F72" w:rsidRPr="00C151AF" w:rsidRDefault="00DE0F72" w:rsidP="00DE0F72">
      <w:r w:rsidRPr="00C151AF">
        <w:t>Фиксированная выплата — это базовая, гарантированная государством часть пенсии, которая не зависит от стажа и пенсионных баллов. Ее размер ежегодно индексируется.</w:t>
      </w:r>
    </w:p>
    <w:p w14:paraId="2C71ACD5" w14:textId="77777777" w:rsidR="00DE0F72" w:rsidRPr="00C151AF" w:rsidRDefault="00DE0F72" w:rsidP="00DE0F72">
      <w:r w:rsidRPr="00C151AF">
        <w:t>При достижении 80 лет (или при установлении I группы инвалидности) размер этой выплаты увеличивается на 100%.</w:t>
      </w:r>
    </w:p>
    <w:p w14:paraId="20003562" w14:textId="77777777" w:rsidR="00DE0F72" w:rsidRPr="00C151AF" w:rsidRDefault="00DE0F72" w:rsidP="00DE0F72">
      <w:r w:rsidRPr="00C151AF">
        <w:t>Почему получатели пенсии по потере кормильца не получают эту доплату? Как отмечает Ирина Сивакова, ключевой момент заключается в том, к какому именно виду пенсии применяется эта норма. Закон четко указывает, что удвоение фиксированной выплаты устанавливается только к страховой пенсии по старости (статья 17 Закона № 400-ФЗ).</w:t>
      </w:r>
    </w:p>
    <w:p w14:paraId="430CA773" w14:textId="77777777" w:rsidR="00DE0F72" w:rsidRPr="00C151AF" w:rsidRDefault="00DE0F72" w:rsidP="00DE0F72">
      <w:r w:rsidRPr="00C151AF">
        <w:t>Пенсия по случаю потери кормильца — это другой вид страховой пенсии. Она назначается нетрудоспособным членам семьи умершего кормильца, которые находились на его иждивении. Часто на этот вид пенсии переходят вдовы или вдовцы, если пенсия покойного супруга была выше их собственной.</w:t>
      </w:r>
    </w:p>
    <w:p w14:paraId="5780BF1E" w14:textId="14276471" w:rsidR="00DE0F72" w:rsidRPr="00C151AF" w:rsidRDefault="00DE0F72" w:rsidP="00DE0F72">
      <w:r w:rsidRPr="00C151AF">
        <w:t xml:space="preserve">Поскольку 80-летний гражданин в данном случае получает не свою пенсию по старости, а пенсию по потере кормильца, право на </w:t>
      </w:r>
      <w:r w:rsidR="009E2F60">
        <w:t>«</w:t>
      </w:r>
      <w:r w:rsidRPr="00C151AF">
        <w:t>возрастную</w:t>
      </w:r>
      <w:r w:rsidR="009E2F60">
        <w:t>»</w:t>
      </w:r>
      <w:r w:rsidRPr="00C151AF">
        <w:t xml:space="preserve"> доплату у него не возникает.</w:t>
      </w:r>
    </w:p>
    <w:p w14:paraId="0130C1A9" w14:textId="77777777" w:rsidR="00DE0F72" w:rsidRPr="00C151AF" w:rsidRDefault="00DE0F72" w:rsidP="00DE0F72">
      <w:r w:rsidRPr="00C151AF">
        <w:t>Отсутствие автоматической доплаты не означает, что пенсионер обречен получать меньшую сумму. У него всегда есть право выбора наиболее выгодного для себя варианта пенсионного обеспечения.</w:t>
      </w:r>
    </w:p>
    <w:p w14:paraId="717841E1" w14:textId="2CFF1E0D" w:rsidR="00AB7BD7" w:rsidRPr="00C151AF" w:rsidRDefault="00E9339C" w:rsidP="00DE0F72">
      <w:hyperlink r:id="rId34" w:history="1">
        <w:r w:rsidR="00DE0F72" w:rsidRPr="00C151AF">
          <w:rPr>
            <w:rStyle w:val="a3"/>
          </w:rPr>
          <w:t>https://konkurent.ru/article/91950</w:t>
        </w:r>
      </w:hyperlink>
    </w:p>
    <w:p w14:paraId="1F2517A4" w14:textId="4CB27974" w:rsidR="0043313E" w:rsidRPr="0043313E" w:rsidRDefault="0043313E" w:rsidP="0043313E">
      <w:pPr>
        <w:pStyle w:val="2"/>
        <w:rPr>
          <w:sz w:val="24"/>
          <w:szCs w:val="24"/>
        </w:rPr>
      </w:pPr>
      <w:bookmarkStart w:id="101" w:name="_Toc241649566"/>
      <w:r>
        <w:t>Свободная пресса, 29.09.2026</w:t>
      </w:r>
      <w:r w:rsidRPr="00830A53">
        <w:t xml:space="preserve">, </w:t>
      </w:r>
      <w:r w:rsidRPr="0043313E">
        <w:t>Новая пенсионная реформа: базовый доход по старости грозит россиянам гарантированной нищетой</w:t>
      </w:r>
      <w:bookmarkEnd w:id="101"/>
    </w:p>
    <w:p w14:paraId="6D08B17D" w14:textId="77777777" w:rsidR="0043313E" w:rsidRDefault="0043313E" w:rsidP="0043313E">
      <w:pPr>
        <w:pStyle w:val="3"/>
      </w:pPr>
      <w:bookmarkStart w:id="102" w:name="_Toc241649567"/>
      <w:r>
        <w:t>Работающие пенсионеры массово обсуждают скромные суммы индексации своих пенсий, сообщает Общественная служба новостей.</w:t>
      </w:r>
      <w:bookmarkEnd w:id="102"/>
    </w:p>
    <w:p w14:paraId="018DEA1F" w14:textId="77777777" w:rsidR="0043313E" w:rsidRDefault="0043313E" w:rsidP="0043313E">
      <w:r>
        <w:t xml:space="preserve">В </w:t>
      </w:r>
      <w:proofErr w:type="spellStart"/>
      <w:r>
        <w:t>Соцфонде</w:t>
      </w:r>
      <w:proofErr w:type="spellEnd"/>
      <w:r>
        <w:t xml:space="preserve"> утверждают, что для этой категории граждан средняя прибавка в 2026 году составит около 1,6 тыс. рублей. Но это "средняя температура по больнице" - многие получают жалкие сотни рублей. Причина: почти всё последнее десятилетие индексации работающим пенсионерам были заморожены.</w:t>
      </w:r>
    </w:p>
    <w:p w14:paraId="3C5B5558" w14:textId="77777777" w:rsidR="0043313E" w:rsidRDefault="0043313E" w:rsidP="0043313E">
      <w:r>
        <w:t xml:space="preserve">Чтобы получать более высокую сумму, работающим пенсионерам предлагают уволиться. "Если вы уходите с работы, пенсия пересчитывается с учетом всех </w:t>
      </w:r>
      <w:r>
        <w:lastRenderedPageBreak/>
        <w:t>пропущенных индексаций за 2016−2024 годы. Это делается автоматически, без необходимости подачи заявления", - цитируют СМИ рецепт чиновников СФР.</w:t>
      </w:r>
    </w:p>
    <w:p w14:paraId="16E5DFA6" w14:textId="77777777" w:rsidR="0043313E" w:rsidRDefault="0043313E" w:rsidP="0043313E">
      <w:r>
        <w:t>Таким образом, действующая сейчас пенсионная выплата, например, в 15 тысяч рублей, может внезапно вырасти до 30 тысяч и более, соблазняют тружеников ответственные за социальную политику лица. Причем начислят её буквально сразу - со следующего месяца после увольнения.</w:t>
      </w:r>
    </w:p>
    <w:p w14:paraId="0BC1979C" w14:textId="77777777" w:rsidR="0043313E" w:rsidRDefault="0043313E" w:rsidP="0043313E">
      <w:r>
        <w:t>Каковы будут последствия подобных советов, страшно представить. В стране, где остро не хватает квалифицированных кадров, особенно в производственном секторе, где молодёжь не хочет работать, куда завозят миллионы трудовых мигрантов в надежде закрыть дефицит, призывать людей покидать рынок труда неразумно.</w:t>
      </w:r>
    </w:p>
    <w:p w14:paraId="1CE1E6E8" w14:textId="77777777" w:rsidR="0043313E" w:rsidRDefault="0043313E" w:rsidP="0043313E">
      <w:r>
        <w:t>Какой от этого профит государству? Те же, кто уволится ради получения полной пенсии, а сам тихой сапой пойдёт трудиться "в тень", не выплачивая налоги, нанесут двойной ущерб. Почему вообще пенсионеров нужно делить на работающих и неработающих? Не лучше ли, если они будут работать и получать пенсию на общих основаниях?</w:t>
      </w:r>
    </w:p>
    <w:p w14:paraId="216424B4" w14:textId="77777777" w:rsidR="0043313E" w:rsidRDefault="0043313E" w:rsidP="0043313E">
      <w:r>
        <w:t>Долгое время власти рассматривали продолжающих трудиться пожилых россиян как пенсионеров второго сорта. Мол, они, эти ребята, ещё ого-</w:t>
      </w:r>
      <w:proofErr w:type="spellStart"/>
      <w:r>
        <w:t>го</w:t>
      </w:r>
      <w:proofErr w:type="spellEnd"/>
      <w:r>
        <w:t>, вполне крепки и более-менее здоровы, а потому их можно слегка поразить в правах - лишить индексации пенсий. Надо же на ком-то экономить, когда дела Пенсионного фонда плохи.</w:t>
      </w:r>
    </w:p>
    <w:p w14:paraId="19E0DFBD" w14:textId="77777777" w:rsidR="0043313E" w:rsidRDefault="0043313E" w:rsidP="0043313E">
      <w:r>
        <w:t>Недовольным напоминали, что в любимом многими СССР работающие старики вообще не получали пенсий, поскольку имели зарплату. Но это лукавый аргумент: в социалистической системе и зарплаты, и пенсии были, по сути, пособием от государства и учитывали реальные потребности людей, а не только приносимую их трудом прибыль.</w:t>
      </w:r>
    </w:p>
    <w:p w14:paraId="62F42109" w14:textId="77777777" w:rsidR="0043313E" w:rsidRDefault="0043313E" w:rsidP="0043313E">
      <w:r>
        <w:t>После повышения пенсионного возраста в 2018 году, когда окончательно вскрылся людоедский характер реформы, чиновники по поручению президента взялись исправлять положение. Сначала - для "обычных" пенсионеров, а затем руки дошли и до работающих: начиная с текущего года им индексируют пенсию дважды в год.</w:t>
      </w:r>
    </w:p>
    <w:p w14:paraId="4AA44C22" w14:textId="77777777" w:rsidR="0043313E" w:rsidRDefault="0043313E" w:rsidP="0043313E">
      <w:r>
        <w:t>Однако пока накапливались пенсионные диспропорции (заморозка накопительной части пенсий в 2014 году - один из явных признаков), пока экономили на работающих пенсионерах, поднимали пенсионный возраст, а затем исправляли недостатки проведённой реформы, прошло более 10−15 лет, и впереди замаячили новые проблемы.</w:t>
      </w:r>
    </w:p>
    <w:p w14:paraId="1C09837A" w14:textId="77777777" w:rsidR="0043313E" w:rsidRDefault="0043313E" w:rsidP="0043313E">
      <w:r>
        <w:t>Объективный показатель деградации пенсионной системы - снижение коэффициента замещения (соотношение зарплаты и пенсии) с 35% в 2015 году до 23% сейчас (вот такие итоги реформы!). При том, что социально приемлемым стандартом считается уровень в 40% (требование Международной организации труда), от которого нынешняя Россия отдаляется семимильными шагами.</w:t>
      </w:r>
    </w:p>
    <w:p w14:paraId="3405B1F8" w14:textId="77777777" w:rsidR="0043313E" w:rsidRDefault="0043313E" w:rsidP="0043313E">
      <w:r>
        <w:t>Тем временем демографическая ситуация сдвигается в негативную сторону. Население в трудоспособном возрасте будет неумолимо сокращаться, а число лиц старше 65 лет - расти. Изменение структуры занятых, рост числа самозанятых, сузит традиционные источники финансирования пенсионной системы. Как раньше жить уже не получится.</w:t>
      </w:r>
    </w:p>
    <w:p w14:paraId="598937FB" w14:textId="77777777" w:rsidR="0043313E" w:rsidRDefault="0043313E" w:rsidP="0043313E">
      <w:r>
        <w:t>Мрачные прогнозы о жестокой необходимости нового повышения пенсионного возраста могут начать сбываться раньше, чем многие думают. Выход на пенсию в 70 или даже 75 лет для мужчин может оказаться реальностью очень скоро. Или невыход - в связи со снижением "возраста дожития" до нуля или даже отрицательных величин.</w:t>
      </w:r>
    </w:p>
    <w:p w14:paraId="00357D91" w14:textId="77777777" w:rsidR="0043313E" w:rsidRDefault="0043313E" w:rsidP="0043313E">
      <w:r>
        <w:lastRenderedPageBreak/>
        <w:t>Другая концепция старшего научного сотрудника Института экономики РАН Игоря Захарова с коллегами предполагает трёхуровневую пенсионную систему, в основе которой будет лежать "базовый пенсионный доход" - гарантированная государством универсальная выплата, не зависящая от суммы страховых взносов и стажа.</w:t>
      </w:r>
    </w:p>
    <w:p w14:paraId="1F1ECDF0" w14:textId="77777777" w:rsidR="0043313E" w:rsidRDefault="0043313E" w:rsidP="0043313E">
      <w:r>
        <w:t>По сути, это нынешняя социальная пенсия, которую платят всем старикам (даже тем, у кого нет права на обычную пенсию по старости), но в небольшом размере и на пять лет позже стандартного пенсионного возраста. Аналогичный уравнительный принцип реализован в концепции федеральной МРОТ.</w:t>
      </w:r>
    </w:p>
    <w:p w14:paraId="7BCF34BF" w14:textId="77777777" w:rsidR="0043313E" w:rsidRDefault="0043313E" w:rsidP="0043313E">
      <w:r>
        <w:t>Захаров предлагает привязать базовый пенсионный доход к прожиточному минимуму и распространить его на всех россиян. Это будет своего рода ядро пенсионной системы. Второй уровень - страховая часть пенсии, основанная на взносах, которые отчисляет каждый с зарплаты. Третий - дополнительные надбавки для отдельных типов получателей.</w:t>
      </w:r>
    </w:p>
    <w:p w14:paraId="57277354" w14:textId="77777777" w:rsidR="0043313E" w:rsidRDefault="0043313E" w:rsidP="0043313E">
      <w:r>
        <w:t>На субъективный взгляд, авторы концепции видят главным звеном именно базовый пенсионный доход. Остальное - по остаточному принципу, по возможности.</w:t>
      </w:r>
    </w:p>
    <w:p w14:paraId="1F804598" w14:textId="77777777" w:rsidR="0043313E" w:rsidRDefault="0043313E" w:rsidP="0043313E">
      <w:proofErr w:type="gramStart"/>
      <w:r>
        <w:t>По сути</w:t>
      </w:r>
      <w:proofErr w:type="gramEnd"/>
      <w:r>
        <w:t xml:space="preserve"> речь идёт о переводе пенсионной системы на финансирование за счёт государственного бюджета без всяких экивоков (сейчас СФР по-прежнему масштабно дотируется из казны, но это вынужденная поддержка - в идеале нужды в ней быть не должно). Да, денег будет немного, зато всем и поровну - </w:t>
      </w:r>
      <w:proofErr w:type="gramStart"/>
      <w:r>
        <w:t>по честному</w:t>
      </w:r>
      <w:proofErr w:type="gramEnd"/>
      <w:r>
        <w:t>.</w:t>
      </w:r>
    </w:p>
    <w:p w14:paraId="16FA9729" w14:textId="77777777" w:rsidR="0043313E" w:rsidRDefault="0043313E" w:rsidP="0043313E">
      <w:r>
        <w:t xml:space="preserve">По мнению экономиста Никиты Кричевского, существующая сейчас пенсионная система тоже трёхуровневая. Роль базового пенсионного дохода, как бы включённого в страховую часть, в ней выполняют бюджетные дотации, социальные пенсии или </w:t>
      </w:r>
      <w:proofErr w:type="spellStart"/>
      <w:r>
        <w:t>софинансирование</w:t>
      </w:r>
      <w:proofErr w:type="spellEnd"/>
      <w:r>
        <w:t>. Разве что суммы эти невелики - меньше, чем предлагает Захаров.</w:t>
      </w:r>
    </w:p>
    <w:p w14:paraId="2685C98D" w14:textId="77777777" w:rsidR="0043313E" w:rsidRDefault="0043313E" w:rsidP="0043313E">
      <w:r>
        <w:t xml:space="preserve">"Лично я, - риторически восклицает Кричевский, - как вскоре </w:t>
      </w:r>
      <w:proofErr w:type="spellStart"/>
      <w:r>
        <w:t>предпенсионер</w:t>
      </w:r>
      <w:proofErr w:type="spellEnd"/>
      <w:r>
        <w:t xml:space="preserve">, ничего против базового пенсионного дохода не имею. Но где взять на него деньги? Повысить тарифы взносов, отменить льготы, устранить </w:t>
      </w:r>
      <w:proofErr w:type="spellStart"/>
      <w:r>
        <w:t>взносовую</w:t>
      </w:r>
      <w:proofErr w:type="spellEnd"/>
      <w:r>
        <w:t xml:space="preserve"> регрессию? Так бы и говорили". Действительно, когда есть что делить, это всегда лучше, чем наоборот.</w:t>
      </w:r>
    </w:p>
    <w:p w14:paraId="7591EEE6" w14:textId="77777777" w:rsidR="0043313E" w:rsidRDefault="0043313E" w:rsidP="0043313E">
      <w:r>
        <w:t>Похоже, что копья ломаются вокруг достоинств и недостатков разных пенсионных систем лишь потому, что все боятся признать правдивое положение вещей: общества, где пожилые граждане только на пенсии в массе своей живут нормально, в относительном достатке, в обозримое время уже не будет. Жить придётся всё хуже и хуже.</w:t>
      </w:r>
    </w:p>
    <w:p w14:paraId="7A86F519" w14:textId="77777777" w:rsidR="0043313E" w:rsidRDefault="0043313E" w:rsidP="0043313E">
      <w:r>
        <w:t>А коли так, то меняется вся жизненная стратегия. Проживая свой век, большинству людей нужно рассчитывать и настраиваться не на спокойную старость на пенсии, а на труд до последнего вздоха. Только зарабатывая себе на жизнь хоть какую-то, пусть небольшую, копейку и добавляя к ней небольшую госпенсию, можно будет свести концы с концами.</w:t>
      </w:r>
    </w:p>
    <w:p w14:paraId="2675B08D" w14:textId="77777777" w:rsidR="0043313E" w:rsidRDefault="0043313E" w:rsidP="0043313E">
      <w:r>
        <w:t>Современная сервисная экономика, доля услуг в которой велика и становится всё выше, позволяет пожилым людям найти себе работу по силам. Необязательно стоять у мартеновской печи. Множество рабочих мест требуют знаний, опыта, точных навыков, внимательности, терпения. Там слишком молодые даже вредны, а старики - в самый раз.</w:t>
      </w:r>
    </w:p>
    <w:p w14:paraId="0C02DD6E" w14:textId="77777777" w:rsidR="0043313E" w:rsidRDefault="0043313E" w:rsidP="0043313E">
      <w:r>
        <w:t xml:space="preserve">Возможно, со временем развитие технического прогресса и новых социальных технологий позволят нарастить производство благ и тем самым преодолеть </w:t>
      </w:r>
      <w:r>
        <w:lastRenderedPageBreak/>
        <w:t>демографические диспропорции, которые трудно нивелировать самой справедливой распределительной системой. Но до этого ещё надо дожить.</w:t>
      </w:r>
    </w:p>
    <w:p w14:paraId="64F56E05" w14:textId="77777777" w:rsidR="0043313E" w:rsidRDefault="0043313E" w:rsidP="0043313E">
      <w:r>
        <w:t xml:space="preserve">А раз так, не лучше ли поскорее полностью уравнять работающих и неработающих пенсионеров, включая суммы индексации пенсий? Не только ради больших выплат, но и для того, чтобы у людей заранее начал происходить сдвиг в сознании: работать в пенсионном возрасте </w:t>
      </w:r>
      <w:proofErr w:type="gramStart"/>
      <w:r>
        <w:t>- это</w:t>
      </w:r>
      <w:proofErr w:type="gramEnd"/>
      <w:r>
        <w:t xml:space="preserve"> теперь нормально. "Так все делают, </w:t>
      </w:r>
      <w:proofErr w:type="gramStart"/>
      <w:r>
        <w:t>буду делать</w:t>
      </w:r>
      <w:proofErr w:type="gramEnd"/>
      <w:r>
        <w:t xml:space="preserve"> и я", - подумает каждый.</w:t>
      </w:r>
    </w:p>
    <w:p w14:paraId="368AA456" w14:textId="77777777" w:rsidR="0043313E" w:rsidRDefault="0043313E" w:rsidP="0043313E">
      <w:r>
        <w:t>Россия вновь превратится в страну тружеников.</w:t>
      </w:r>
    </w:p>
    <w:p w14:paraId="467C2926" w14:textId="4DD9ACC8" w:rsidR="00DE0F72" w:rsidRPr="0043313E" w:rsidRDefault="00E9339C" w:rsidP="0043313E">
      <w:hyperlink r:id="rId35" w:history="1">
        <w:r w:rsidR="0043313E" w:rsidRPr="00C21F67">
          <w:rPr>
            <w:rStyle w:val="a3"/>
          </w:rPr>
          <w:t>https://svpressa.ru/society/article/534029/</w:t>
        </w:r>
      </w:hyperlink>
    </w:p>
    <w:p w14:paraId="7AEFDB29" w14:textId="77777777" w:rsidR="0043313E" w:rsidRPr="0043313E" w:rsidRDefault="0043313E" w:rsidP="0043313E"/>
    <w:p w14:paraId="5A637E07" w14:textId="77777777" w:rsidR="00111D7C" w:rsidRPr="004A4C8F" w:rsidRDefault="00111D7C" w:rsidP="00111D7C">
      <w:pPr>
        <w:pStyle w:val="251"/>
      </w:pPr>
      <w:bookmarkStart w:id="103" w:name="_Toc99271704"/>
      <w:bookmarkStart w:id="104" w:name="_Toc99318656"/>
      <w:bookmarkStart w:id="105" w:name="_Toc165991076"/>
      <w:bookmarkStart w:id="106" w:name="_Toc241649568"/>
      <w:bookmarkStart w:id="107" w:name="_Toc62681899"/>
      <w:bookmarkEnd w:id="25"/>
      <w:bookmarkEnd w:id="26"/>
      <w:bookmarkEnd w:id="27"/>
      <w:bookmarkEnd w:id="48"/>
      <w:r w:rsidRPr="00C151AF">
        <w:lastRenderedPageBreak/>
        <w:t>НОВОСТИ МАКРОЭКОНОМИКИ</w:t>
      </w:r>
      <w:bookmarkEnd w:id="103"/>
      <w:bookmarkEnd w:id="104"/>
      <w:bookmarkEnd w:id="105"/>
      <w:bookmarkEnd w:id="106"/>
    </w:p>
    <w:p w14:paraId="6BFB95FA" w14:textId="3862A75F" w:rsidR="004E7F32" w:rsidRPr="004E7F32" w:rsidRDefault="004E7F32" w:rsidP="004E7F32">
      <w:pPr>
        <w:pStyle w:val="2"/>
      </w:pPr>
      <w:bookmarkStart w:id="108" w:name="_Toc241649569"/>
      <w:r w:rsidRPr="004E7F32">
        <w:t>Солидарность, 30.09.2026, Денег хватит на всё и на всех правительство подготовило бюджет и прогноз финансово-экономического развития</w:t>
      </w:r>
      <w:r w:rsidR="00995B35" w:rsidRPr="00DC487F">
        <w:t xml:space="preserve"> </w:t>
      </w:r>
      <w:r w:rsidRPr="004E7F32">
        <w:t>страны на ближайшую трехлетку</w:t>
      </w:r>
      <w:bookmarkEnd w:id="108"/>
    </w:p>
    <w:p w14:paraId="2DB57927" w14:textId="77777777" w:rsidR="004E7F32" w:rsidRPr="004E7F32" w:rsidRDefault="004E7F32" w:rsidP="004E7F32">
      <w:pPr>
        <w:pStyle w:val="3"/>
      </w:pPr>
      <w:bookmarkStart w:id="109" w:name="_Toc241649570"/>
      <w:r w:rsidRPr="004E7F32">
        <w:t xml:space="preserve">Минэкономразвития опубликовало на своем сайте </w:t>
      </w:r>
      <w:proofErr w:type="gramStart"/>
      <w:r w:rsidRPr="004E7F32">
        <w:t>прогноз  социально</w:t>
      </w:r>
      <w:proofErr w:type="gramEnd"/>
      <w:r w:rsidRPr="004E7F32">
        <w:t xml:space="preserve">-экономического развития Российской Федерации на 2027 год и на  плановый период 2028 и 2029 годов. Согласно документу - даже в </w:t>
      </w:r>
      <w:proofErr w:type="gramStart"/>
      <w:r w:rsidRPr="004E7F32">
        <w:t>его  "</w:t>
      </w:r>
      <w:proofErr w:type="gramEnd"/>
      <w:r w:rsidRPr="004E7F32">
        <w:t xml:space="preserve">консервативном" варианте (то есть не в оптимистическом) - экономика страны  продолжит расти, причем за счет роста потребительского спроса. Что </w:t>
      </w:r>
      <w:proofErr w:type="gramStart"/>
      <w:r w:rsidRPr="004E7F32">
        <w:t>означает  уверенность</w:t>
      </w:r>
      <w:proofErr w:type="gramEnd"/>
      <w:r w:rsidRPr="004E7F32">
        <w:t xml:space="preserve"> чиновников как минимум в росте доходов населения. В основном </w:t>
      </w:r>
      <w:proofErr w:type="gramStart"/>
      <w:r w:rsidRPr="004E7F32">
        <w:t>это  касается</w:t>
      </w:r>
      <w:proofErr w:type="gramEnd"/>
      <w:r w:rsidRPr="004E7F32">
        <w:t xml:space="preserve"> зарплат. Одновременно Минфин раскрыл подробности </w:t>
      </w:r>
      <w:proofErr w:type="gramStart"/>
      <w:r w:rsidRPr="004E7F32">
        <w:t>проекта  федерального</w:t>
      </w:r>
      <w:proofErr w:type="gramEnd"/>
      <w:r w:rsidRPr="004E7F32">
        <w:t xml:space="preserve"> бюджета на тот же самый период. Бюджет </w:t>
      </w:r>
      <w:proofErr w:type="gramStart"/>
      <w:r w:rsidRPr="004E7F32">
        <w:t>подтверждает  оптимистичные</w:t>
      </w:r>
      <w:proofErr w:type="gramEnd"/>
      <w:r w:rsidRPr="004E7F32">
        <w:t xml:space="preserve"> оценки консервативного прогноза развития страны, а  "Солидарность" приводит цифры из обоих документов.</w:t>
      </w:r>
      <w:bookmarkEnd w:id="109"/>
    </w:p>
    <w:p w14:paraId="25F5A536" w14:textId="77777777" w:rsidR="004E7F32" w:rsidRPr="004E7F32" w:rsidRDefault="004E7F32" w:rsidP="004E7F32">
      <w:r w:rsidRPr="004E7F32">
        <w:t>СОЦРАЗВИТИЕ</w:t>
      </w:r>
    </w:p>
    <w:p w14:paraId="5BCFCC80" w14:textId="77777777" w:rsidR="004E7F32" w:rsidRPr="004E7F32" w:rsidRDefault="004E7F32" w:rsidP="004E7F32">
      <w:r w:rsidRPr="004E7F32">
        <w:t xml:space="preserve">Согласно базовому сценарию социально-экономического развития страны </w:t>
      </w:r>
      <w:proofErr w:type="gramStart"/>
      <w:r w:rsidRPr="004E7F32">
        <w:t>на  плановый</w:t>
      </w:r>
      <w:proofErr w:type="gramEnd"/>
      <w:r w:rsidRPr="004E7F32">
        <w:t xml:space="preserve"> период 2027 - 2029 годов оценка экономического роста на трехлетку  была повышена, по сравнению с весенним прогнозом, с 0,4% до 0,6%. При </w:t>
      </w:r>
      <w:proofErr w:type="gramStart"/>
      <w:r w:rsidRPr="004E7F32">
        <w:t>этом,  подчеркивают</w:t>
      </w:r>
      <w:proofErr w:type="gramEnd"/>
      <w:r w:rsidRPr="004E7F32">
        <w:t xml:space="preserve"> чиновники, прогноз "остается достаточно консервативным". (</w:t>
      </w:r>
      <w:proofErr w:type="gramStart"/>
      <w:r w:rsidRPr="004E7F32">
        <w:t>Это  означает</w:t>
      </w:r>
      <w:proofErr w:type="gramEnd"/>
      <w:r w:rsidRPr="004E7F32">
        <w:t>, по сути, что повод для осторожного оптимизма есть, но авторы  документа все же боятся сглазить.)</w:t>
      </w:r>
    </w:p>
    <w:p w14:paraId="4DE53A11" w14:textId="77777777" w:rsidR="004E7F32" w:rsidRPr="004E7F32" w:rsidRDefault="004E7F32" w:rsidP="004E7F32">
      <w:r w:rsidRPr="004E7F32">
        <w:t xml:space="preserve">Основным источником экономического роста в Минэкономразвития </w:t>
      </w:r>
      <w:proofErr w:type="gramStart"/>
      <w:r w:rsidRPr="004E7F32">
        <w:t>называют  потребительский</w:t>
      </w:r>
      <w:proofErr w:type="gramEnd"/>
      <w:r w:rsidRPr="004E7F32">
        <w:t xml:space="preserve"> спрос. То есть в правительстве не сомневаются, что </w:t>
      </w:r>
      <w:proofErr w:type="gramStart"/>
      <w:r w:rsidRPr="004E7F32">
        <w:t>гражданам  точно</w:t>
      </w:r>
      <w:proofErr w:type="gramEnd"/>
      <w:r w:rsidRPr="004E7F32">
        <w:t xml:space="preserve"> будет что тратить. Предполагается, что "на всем прогнозном </w:t>
      </w:r>
      <w:proofErr w:type="gramStart"/>
      <w:r w:rsidRPr="004E7F32">
        <w:t>горизонте  реальные</w:t>
      </w:r>
      <w:proofErr w:type="gramEnd"/>
      <w:r w:rsidRPr="004E7F32">
        <w:t xml:space="preserve"> доходы населения будут расти от 0,8% [в 2027 году] до 2,8% к  двадцать девятому году". Добавим, что, согласно данным </w:t>
      </w:r>
      <w:proofErr w:type="gramStart"/>
      <w:r w:rsidRPr="004E7F32">
        <w:t>Росстата  (</w:t>
      </w:r>
      <w:proofErr w:type="gramEnd"/>
      <w:r w:rsidRPr="004E7F32">
        <w:t xml:space="preserve">подведомственного на данный момент Минэкономразвития), средняя зарплата  россиянина в 2025 году составила 100 360 рублей в месяц при МРОТ в 22 440  рублей (27 093 в 2026 году). Медианная заработная плата составила при этом </w:t>
      </w:r>
      <w:proofErr w:type="gramStart"/>
      <w:r w:rsidRPr="004E7F32">
        <w:t>в  2025</w:t>
      </w:r>
      <w:proofErr w:type="gramEnd"/>
      <w:r w:rsidRPr="004E7F32">
        <w:t xml:space="preserve"> году 65 307 рублей в месяц.</w:t>
      </w:r>
    </w:p>
    <w:p w14:paraId="6DF189C5" w14:textId="77777777" w:rsidR="004E7F32" w:rsidRPr="004E7F32" w:rsidRDefault="004E7F32" w:rsidP="004E7F32">
      <w:r w:rsidRPr="004E7F32">
        <w:t xml:space="preserve">Основным компонентом роста будущих доходов населения в </w:t>
      </w:r>
      <w:proofErr w:type="gramStart"/>
      <w:r w:rsidRPr="004E7F32">
        <w:t>правительстве  по</w:t>
      </w:r>
      <w:proofErr w:type="gramEnd"/>
      <w:r w:rsidRPr="004E7F32">
        <w:t xml:space="preserve">-прежнему, как и в предыдущие годы, называют рост зарплат - почти по 3% в  год в среднем в прогнозном периоде. Кроме того, в грядущие три </w:t>
      </w:r>
      <w:proofErr w:type="gramStart"/>
      <w:r w:rsidRPr="004E7F32">
        <w:t>года  ожидается</w:t>
      </w:r>
      <w:proofErr w:type="gramEnd"/>
      <w:r w:rsidRPr="004E7F32">
        <w:t xml:space="preserve"> сохранение низкого уровня безработицы. При этом, </w:t>
      </w:r>
      <w:proofErr w:type="gramStart"/>
      <w:r w:rsidRPr="004E7F32">
        <w:t>однако,  прогнозная</w:t>
      </w:r>
      <w:proofErr w:type="gramEnd"/>
      <w:r w:rsidRPr="004E7F32">
        <w:t xml:space="preserve"> оценка инфляции на конец текущего года составляет 6,8%.  Ожидается, что в течение грядущих трех лет цена российской нефти </w:t>
      </w:r>
      <w:proofErr w:type="gramStart"/>
      <w:r w:rsidRPr="004E7F32">
        <w:t>будет  оставаться</w:t>
      </w:r>
      <w:proofErr w:type="gramEnd"/>
      <w:r w:rsidRPr="004E7F32">
        <w:t xml:space="preserve"> выше 50 долларов за баррель. Согласно данному прогнозу, </w:t>
      </w:r>
      <w:proofErr w:type="gramStart"/>
      <w:r w:rsidRPr="004E7F32">
        <w:t>средний  курс</w:t>
      </w:r>
      <w:proofErr w:type="gramEnd"/>
      <w:r w:rsidRPr="004E7F32">
        <w:t xml:space="preserve"> рубля по итогам в 2026 года оценивается в 79 рублей за доллар. </w:t>
      </w:r>
      <w:proofErr w:type="gramStart"/>
      <w:r w:rsidRPr="004E7F32">
        <w:t>Как  отмечают</w:t>
      </w:r>
      <w:proofErr w:type="gramEnd"/>
      <w:r w:rsidRPr="004E7F32">
        <w:t xml:space="preserve"> в министерстве, это чуть ниже оценки, которая давалась еще в начале  этого, но корректировку прогноза, тем не менее, называют объективной.</w:t>
      </w:r>
    </w:p>
    <w:p w14:paraId="663F4479" w14:textId="77777777" w:rsidR="004E7F32" w:rsidRPr="004E7F32" w:rsidRDefault="004E7F32" w:rsidP="004E7F32">
      <w:r w:rsidRPr="004E7F32">
        <w:t>БЮДЖЕТ</w:t>
      </w:r>
    </w:p>
    <w:p w14:paraId="2432C42E" w14:textId="77777777" w:rsidR="004E7F32" w:rsidRPr="004E7F32" w:rsidRDefault="004E7F32" w:rsidP="004E7F32">
      <w:r w:rsidRPr="004E7F32">
        <w:t xml:space="preserve">Минфин России внес на рассмотрение в правительство РФ пакет  законопроектов, включающий в себя законопроект о федеральном бюджете на 2027  год и на плановый период 2028 и 2029 годов, законопроект об особенностях  исполнения федерального бюджета на трехлетку, а также законопроект о  внесении отдельных изменений в </w:t>
      </w:r>
      <w:r w:rsidRPr="004E7F32">
        <w:lastRenderedPageBreak/>
        <w:t xml:space="preserve">Налоговый кодекс РФ для повышения  устойчивости бюджетной системы. Бюджетная политика на ближайшие три </w:t>
      </w:r>
      <w:proofErr w:type="gramStart"/>
      <w:r w:rsidRPr="004E7F32">
        <w:t>года  направлена</w:t>
      </w:r>
      <w:proofErr w:type="gramEnd"/>
      <w:r w:rsidRPr="004E7F32">
        <w:t xml:space="preserve"> на выполнение всех социальных обязательств государства,  обеспечение потребностей обороны и безопасности страны, социальную поддержку  участников СВО и их семей, обеспечение технологического лидерства. </w:t>
      </w:r>
      <w:proofErr w:type="gramStart"/>
      <w:r w:rsidRPr="004E7F32">
        <w:t>Дефицит  федерального</w:t>
      </w:r>
      <w:proofErr w:type="gramEnd"/>
      <w:r w:rsidRPr="004E7F32">
        <w:t xml:space="preserve"> бюджета составит порядка 2% ВВП ежегодно.</w:t>
      </w:r>
    </w:p>
    <w:p w14:paraId="4A9CD39B" w14:textId="77777777" w:rsidR="004E7F32" w:rsidRPr="004E7F32" w:rsidRDefault="004E7F32" w:rsidP="004E7F32">
      <w:r w:rsidRPr="004E7F32">
        <w:t xml:space="preserve">В проекте бюджета предусмотрены средства на индексацию пенсий и пособий.  В частности, страховые пенсии в 2027 году будут повышены дважды: с 1 </w:t>
      </w:r>
      <w:proofErr w:type="gramStart"/>
      <w:r w:rsidRPr="004E7F32">
        <w:t>февраля  на</w:t>
      </w:r>
      <w:proofErr w:type="gramEnd"/>
      <w:r w:rsidRPr="004E7F32">
        <w:t xml:space="preserve"> 6,8% - по уровню инфляции за прошлый год и с 1 апреля страховая часть  пенсии дополнительно будет увеличена на 3,3% - по темпу роста зарплаты.  Таким образом, средний размер пенсии по старости на конец 2027 года </w:t>
      </w:r>
      <w:proofErr w:type="gramStart"/>
      <w:r w:rsidRPr="004E7F32">
        <w:t>составит  29</w:t>
      </w:r>
      <w:proofErr w:type="gramEnd"/>
      <w:r w:rsidRPr="004E7F32">
        <w:t xml:space="preserve"> 904 рубля.</w:t>
      </w:r>
    </w:p>
    <w:p w14:paraId="7D6EB24D" w14:textId="77777777" w:rsidR="004E7F32" w:rsidRPr="004E7F32" w:rsidRDefault="004E7F32" w:rsidP="004E7F32">
      <w:r w:rsidRPr="004E7F32">
        <w:t xml:space="preserve">Проектом федерального бюджета на 2027 - 2029 годы предусмотрены </w:t>
      </w:r>
      <w:proofErr w:type="gramStart"/>
      <w:r w:rsidRPr="004E7F32">
        <w:t>средства  на</w:t>
      </w:r>
      <w:proofErr w:type="gramEnd"/>
      <w:r w:rsidRPr="004E7F32">
        <w:t xml:space="preserve"> развитие образования. Более 105 млрд рублей планируется направить </w:t>
      </w:r>
      <w:proofErr w:type="gramStart"/>
      <w:r w:rsidRPr="004E7F32">
        <w:t>на  строительство</w:t>
      </w:r>
      <w:proofErr w:type="gramEnd"/>
      <w:r w:rsidRPr="004E7F32">
        <w:t xml:space="preserve"> 150 школ к 2030 году. На ремонт детских садов </w:t>
      </w:r>
      <w:proofErr w:type="gramStart"/>
      <w:r w:rsidRPr="004E7F32">
        <w:t>предусмотрено  более</w:t>
      </w:r>
      <w:proofErr w:type="gramEnd"/>
      <w:r w:rsidRPr="004E7F32">
        <w:t xml:space="preserve"> 47 млрд рублей, на строительство новых учреждений - еще 25,7 млрд  рублей. К 2030 году запланировано строительство более 100 детских садов.  Также средства будут направлены на ремонт общежитий университетов (около </w:t>
      </w:r>
      <w:proofErr w:type="gramStart"/>
      <w:r w:rsidRPr="004E7F32">
        <w:t>80  млрд</w:t>
      </w:r>
      <w:proofErr w:type="gramEnd"/>
      <w:r w:rsidRPr="004E7F32">
        <w:t xml:space="preserve"> рублей) и техникумов (65 млрд рублей). За счет предусмотренных </w:t>
      </w:r>
      <w:proofErr w:type="gramStart"/>
      <w:r w:rsidRPr="004E7F32">
        <w:t>средств  продолжится</w:t>
      </w:r>
      <w:proofErr w:type="gramEnd"/>
      <w:r w:rsidRPr="004E7F32">
        <w:t xml:space="preserve"> строительство новых школ и модернизация действующих учреждений,  оснащение учебных кабинетов, выплаты классным руководителям.</w:t>
      </w:r>
    </w:p>
    <w:p w14:paraId="1ABB41BD" w14:textId="77777777" w:rsidR="004E7F32" w:rsidRPr="004E7F32" w:rsidRDefault="004E7F32" w:rsidP="004E7F32">
      <w:r w:rsidRPr="004E7F32">
        <w:t xml:space="preserve">В сфере здравоохранения предусмотрено дальнейшее </w:t>
      </w:r>
      <w:proofErr w:type="gramStart"/>
      <w:r w:rsidRPr="004E7F32">
        <w:t>финансирование  нацпроекта</w:t>
      </w:r>
      <w:proofErr w:type="gramEnd"/>
      <w:r w:rsidRPr="004E7F32">
        <w:t xml:space="preserve"> "Продолжительная и активная жизнь". Почти 278 млрд </w:t>
      </w:r>
      <w:proofErr w:type="gramStart"/>
      <w:r w:rsidRPr="004E7F32">
        <w:t>рублей  планируется</w:t>
      </w:r>
      <w:proofErr w:type="gramEnd"/>
      <w:r w:rsidRPr="004E7F32">
        <w:t xml:space="preserve"> направить на модернизацию первичного звена здравоохранения.  Средства также будут выделены на программы лекарственного </w:t>
      </w:r>
      <w:proofErr w:type="gramStart"/>
      <w:r w:rsidRPr="004E7F32">
        <w:t>обеспечения,  включая</w:t>
      </w:r>
      <w:proofErr w:type="gramEnd"/>
      <w:r w:rsidRPr="004E7F32">
        <w:t xml:space="preserve"> помощь детям с тяжелыми, редкими заболеваниями через Фонд "Круг  добра", а также по программе "14 высокозатратных нозологий" ("14 ВЗН"), на  профилактику сердечно-сосудистых заболеваний и сахарного диабета.</w:t>
      </w:r>
    </w:p>
    <w:p w14:paraId="1CD5BC9D" w14:textId="77777777" w:rsidR="004E7F32" w:rsidRPr="004E7F32" w:rsidRDefault="004E7F32" w:rsidP="004E7F32">
      <w:r w:rsidRPr="004E7F32">
        <w:t>Стратегический приоритет бюджета - финансовое обеспечение потребностей  обороны и безопасности страны, социальная поддержка участников СВО и их  семей, говорится на сайте Минфина: "Запланированные ресурсы позволят  обеспечить оснащение вооруженных сил необходимым вооружением и военной  техникой, модернизацию предприятий ОПК, выплату денежного довольствия  военнослужащим и поддержку их семей".</w:t>
      </w:r>
    </w:p>
    <w:p w14:paraId="4EB19B6A" w14:textId="77777777" w:rsidR="004E7F32" w:rsidRPr="004E7F32" w:rsidRDefault="004E7F32" w:rsidP="004E7F32">
      <w:r w:rsidRPr="004E7F32">
        <w:t xml:space="preserve">Еще одним важным направлением расходов бюджета является </w:t>
      </w:r>
      <w:proofErr w:type="gramStart"/>
      <w:r w:rsidRPr="004E7F32">
        <w:t>обеспечение  технологического</w:t>
      </w:r>
      <w:proofErr w:type="gramEnd"/>
      <w:r w:rsidRPr="004E7F32">
        <w:t xml:space="preserve"> лидерства и развитие инфраструктуры. На это заложено </w:t>
      </w:r>
      <w:proofErr w:type="gramStart"/>
      <w:r w:rsidRPr="004E7F32">
        <w:t>почти  2</w:t>
      </w:r>
      <w:proofErr w:type="gramEnd"/>
      <w:r w:rsidRPr="004E7F32">
        <w:t xml:space="preserve"> трлн рублей на три года. Продолжится приоритетное выделение средств </w:t>
      </w:r>
      <w:proofErr w:type="gramStart"/>
      <w:r w:rsidRPr="004E7F32">
        <w:t>в  рамках</w:t>
      </w:r>
      <w:proofErr w:type="gramEnd"/>
      <w:r w:rsidRPr="004E7F32">
        <w:t xml:space="preserve"> нацпроекта "Станки" и "Беспилотные авиационные системы". Объем </w:t>
      </w:r>
      <w:proofErr w:type="gramStart"/>
      <w:r w:rsidRPr="004E7F32">
        <w:t>их  финансирования</w:t>
      </w:r>
      <w:proofErr w:type="gramEnd"/>
      <w:r w:rsidRPr="004E7F32">
        <w:t xml:space="preserve"> за три года увеличится и составит 135,7 млрд рублей и 103,3  млрд рублей соответственно.</w:t>
      </w:r>
    </w:p>
    <w:p w14:paraId="0EA41D2F" w14:textId="77777777" w:rsidR="004E7F32" w:rsidRPr="004E7F32" w:rsidRDefault="004E7F32" w:rsidP="004E7F32">
      <w:r w:rsidRPr="004E7F32">
        <w:t xml:space="preserve">Кроме того, в предстоящий трехлетний период на выплату единого пособия </w:t>
      </w:r>
      <w:proofErr w:type="gramStart"/>
      <w:r w:rsidRPr="004E7F32">
        <w:t>на  детей</w:t>
      </w:r>
      <w:proofErr w:type="gramEnd"/>
      <w:r w:rsidRPr="004E7F32">
        <w:t xml:space="preserve"> предполагается потратить примерно 3,4 трлн рублей. </w:t>
      </w:r>
      <w:proofErr w:type="gramStart"/>
      <w:r w:rsidRPr="004E7F32">
        <w:t>Еще  1</w:t>
      </w:r>
      <w:proofErr w:type="gramEnd"/>
      <w:r w:rsidRPr="004E7F32">
        <w:t xml:space="preserve">,8 трлн рублей - на материнский капитал, около 2 трлн рублей - на программу  жилищного обеспечения семей с детьми. Продолжится предоставление </w:t>
      </w:r>
      <w:proofErr w:type="gramStart"/>
      <w:r w:rsidRPr="004E7F32">
        <w:t>ежегодной  семейной</w:t>
      </w:r>
      <w:proofErr w:type="gramEnd"/>
      <w:r w:rsidRPr="004E7F32">
        <w:t xml:space="preserve"> выплаты в виде возмещения части уплаченного НДФЛ гражданами  Российской Федерации, имеющими двух и более детей, с учетом критерия  нуждаемости. Объем средств, предусмотренный в законопроекте о бюджете на </w:t>
      </w:r>
      <w:proofErr w:type="gramStart"/>
      <w:r w:rsidRPr="004E7F32">
        <w:t>эту  цель</w:t>
      </w:r>
      <w:proofErr w:type="gramEnd"/>
      <w:r w:rsidRPr="004E7F32">
        <w:t>, составляет более 200 млрд рублей.</w:t>
      </w:r>
    </w:p>
    <w:p w14:paraId="49004839" w14:textId="77777777" w:rsidR="004E7F32" w:rsidRPr="004E7F32" w:rsidRDefault="004E7F32" w:rsidP="004E7F32">
      <w:r w:rsidRPr="004E7F32">
        <w:lastRenderedPageBreak/>
        <w:t>***</w:t>
      </w:r>
    </w:p>
    <w:p w14:paraId="2ADF9CBB" w14:textId="77777777" w:rsidR="004E7F32" w:rsidRPr="004E7F32" w:rsidRDefault="004E7F32" w:rsidP="004E7F32">
      <w:r w:rsidRPr="004E7F32">
        <w:t>Сергей ЧЕРНОГАЕВ, председатель ФНПР:</w:t>
      </w:r>
    </w:p>
    <w:p w14:paraId="5F8C8C98" w14:textId="77777777" w:rsidR="004E7F32" w:rsidRPr="004E7F32" w:rsidRDefault="004E7F32" w:rsidP="004E7F32">
      <w:r w:rsidRPr="004E7F32">
        <w:t xml:space="preserve">"Отмечу, что бюджетный процесс в этом году проходит в условиях, </w:t>
      </w:r>
      <w:proofErr w:type="gramStart"/>
      <w:r w:rsidRPr="004E7F32">
        <w:t>которые  требуют</w:t>
      </w:r>
      <w:proofErr w:type="gramEnd"/>
      <w:r w:rsidRPr="004E7F32">
        <w:t xml:space="preserve"> особого внимания в социальной составляющей. Нам </w:t>
      </w:r>
      <w:proofErr w:type="gramStart"/>
      <w:r w:rsidRPr="004E7F32">
        <w:t>необходимо  обеспечить</w:t>
      </w:r>
      <w:proofErr w:type="gramEnd"/>
      <w:r w:rsidRPr="004E7F32">
        <w:t xml:space="preserve"> преемственность обязательств государства перед гражданами и  одновременно сохранить устойчивость бюджетной системы. Для профсоюзов </w:t>
      </w:r>
      <w:proofErr w:type="gramStart"/>
      <w:r w:rsidRPr="004E7F32">
        <w:t>здесь  приоритет</w:t>
      </w:r>
      <w:proofErr w:type="gramEnd"/>
      <w:r w:rsidRPr="004E7F32">
        <w:t xml:space="preserve"> однозначный: заложенные параметры должны обеспечивать рост  реальных доходов граждан, сохранение и укрепление пенсионной системы,  доступность и качество медицинской помощи. Социальные </w:t>
      </w:r>
      <w:proofErr w:type="gramStart"/>
      <w:r w:rsidRPr="004E7F32">
        <w:t>обязательства  государства</w:t>
      </w:r>
      <w:proofErr w:type="gramEnd"/>
      <w:r w:rsidRPr="004E7F32">
        <w:t xml:space="preserve"> не могут быть предметом экономии, мы это понимаем".</w:t>
      </w:r>
    </w:p>
    <w:p w14:paraId="2DFA9B2E" w14:textId="77777777" w:rsidR="004E7F32" w:rsidRPr="004E7F32" w:rsidRDefault="004E7F32" w:rsidP="004E7F32">
      <w:r w:rsidRPr="004E7F32">
        <w:t>***</w:t>
      </w:r>
    </w:p>
    <w:p w14:paraId="02200623" w14:textId="77777777" w:rsidR="004E7F32" w:rsidRPr="004E7F32" w:rsidRDefault="004E7F32" w:rsidP="004E7F32">
      <w:r w:rsidRPr="004E7F32">
        <w:t>Антон СИЛУАНОВ, министр финансов РФ</w:t>
      </w:r>
    </w:p>
    <w:p w14:paraId="219818B3" w14:textId="77777777" w:rsidR="004E7F32" w:rsidRPr="004E7F32" w:rsidRDefault="004E7F32" w:rsidP="004E7F32">
      <w:r w:rsidRPr="004E7F32">
        <w:t xml:space="preserve">"Проект бюджета сформирован сбалансированным. Он позволит выполнить </w:t>
      </w:r>
      <w:proofErr w:type="gramStart"/>
      <w:r w:rsidRPr="004E7F32">
        <w:t>все  обязательства</w:t>
      </w:r>
      <w:proofErr w:type="gramEnd"/>
      <w:r w:rsidRPr="004E7F32">
        <w:t xml:space="preserve"> государства и сохранить макроэкономическую стабильность при  любых возможных изменениях. Устойчивость бюджета - это не только </w:t>
      </w:r>
      <w:proofErr w:type="gramStart"/>
      <w:r w:rsidRPr="004E7F32">
        <w:t>вопрос  достаточности</w:t>
      </w:r>
      <w:proofErr w:type="gramEnd"/>
      <w:r w:rsidRPr="004E7F32">
        <w:t xml:space="preserve"> ресурсов, но и качества управления ими. Поэтому в </w:t>
      </w:r>
      <w:proofErr w:type="gramStart"/>
      <w:r w:rsidRPr="004E7F32">
        <w:t>бюджетном  пакете</w:t>
      </w:r>
      <w:proofErr w:type="gramEnd"/>
      <w:r w:rsidRPr="004E7F32">
        <w:t xml:space="preserve"> предусмотрен комплекс мер по </w:t>
      </w:r>
      <w:proofErr w:type="spellStart"/>
      <w:r w:rsidRPr="004E7F32">
        <w:t>приоритизации</w:t>
      </w:r>
      <w:proofErr w:type="spellEnd"/>
      <w:r w:rsidRPr="004E7F32">
        <w:t xml:space="preserve"> расходов, а ресурсы  сосредоточены на наиболее значимых для государства и граждан направлениях.  Все решения бюджетного пакета направлены на то, чтобы </w:t>
      </w:r>
      <w:proofErr w:type="gramStart"/>
      <w:r w:rsidRPr="004E7F32">
        <w:t>обеспечить  устойчивость</w:t>
      </w:r>
      <w:proofErr w:type="gramEnd"/>
      <w:r w:rsidRPr="004E7F32">
        <w:t xml:space="preserve"> государственных финансов и создать условия для долгосрочного  экономического роста страны".</w:t>
      </w:r>
    </w:p>
    <w:p w14:paraId="1312338C" w14:textId="62F85668" w:rsidR="004E7F32" w:rsidRPr="004A4C8F" w:rsidRDefault="004E7F32" w:rsidP="004E7F32">
      <w:r w:rsidRPr="004A4C8F">
        <w:t>Павел Осипов</w:t>
      </w:r>
    </w:p>
    <w:p w14:paraId="21FC4D41" w14:textId="5364B684" w:rsidR="00D06CAA" w:rsidRPr="00D06CAA" w:rsidRDefault="00D06CAA" w:rsidP="00D06CAA">
      <w:pPr>
        <w:pStyle w:val="2"/>
      </w:pPr>
      <w:bookmarkStart w:id="110" w:name="_Toc241649571"/>
      <w:r w:rsidRPr="00D06CAA">
        <w:t>Парламентская газета, 29.09.2026, Триллионы рублей из тени: как самозанятые меняют экономику России</w:t>
      </w:r>
      <w:bookmarkEnd w:id="110"/>
    </w:p>
    <w:p w14:paraId="32BD0EAD" w14:textId="77777777" w:rsidR="00D06CAA" w:rsidRPr="00D06CAA" w:rsidRDefault="00D06CAA" w:rsidP="00D06CAA">
      <w:pPr>
        <w:pStyle w:val="3"/>
      </w:pPr>
      <w:bookmarkStart w:id="111" w:name="_Toc241649572"/>
      <w:r w:rsidRPr="00D06CAA">
        <w:t>Институт самозанятых стал полноценным элементом экономики. В прошлом году их совокупный доход превысил 3 триллиона рублей, а сумма начисленных налогов достигла 136 миллиардов. Но достаточно ли налоговых успехов для устойчивого развития этого сектора? Как самозанятым копить на пенсию, что делать в случае болезни и как не стать жертвой недобросовестных заказчиков - эти острые вопросы обсудили 29 сентября на круглом столе в Совете Федерации. Подробности - в материале «Парламентской газеты».</w:t>
      </w:r>
      <w:bookmarkEnd w:id="111"/>
    </w:p>
    <w:p w14:paraId="19E8DD24" w14:textId="77777777" w:rsidR="00D06CAA" w:rsidRPr="00D06CAA" w:rsidRDefault="00D06CAA" w:rsidP="00D06CAA">
      <w:r w:rsidRPr="00D06CAA">
        <w:t>Их уже 17,5 миллиона</w:t>
      </w:r>
    </w:p>
    <w:p w14:paraId="15785CD6" w14:textId="77777777" w:rsidR="00D06CAA" w:rsidRPr="00D06CAA" w:rsidRDefault="00D06CAA" w:rsidP="00D06CAA">
      <w:r w:rsidRPr="00D06CAA">
        <w:t>Сейчас в стране зарегистрировано 17,5 миллиона самозанятых. В 2025 году их общий доход вырос на 38,6% и превысил 3 триллиона рублей, а сумма начисленных налогов составила 136 миллиардов. Однако, по словам сенатора Ивана Евстифеева, остается ряд нерешенных проблем. Он отметил, что часть граждан по-прежнему не видит смысла выходить из тени: они либо не чувствуют гарантий, либо не понимают выгод.</w:t>
      </w:r>
    </w:p>
    <w:p w14:paraId="458E3E68" w14:textId="77777777" w:rsidR="00D06CAA" w:rsidRPr="00D06CAA" w:rsidRDefault="00D06CAA" w:rsidP="00D06CAA">
      <w:r w:rsidRPr="00D06CAA">
        <w:t>Другие сталкиваются с тем, что крупные компании или заказчики пытаются использовать этот налоговый режим не по назначению. Многие думают о будущем: как копить на пенсию, как защититься в случае болезни, как развивать свое дело и стоит ли повышать лимит дохода или переходить в статус индивидуального предпринимателя.</w:t>
      </w:r>
    </w:p>
    <w:p w14:paraId="7CFCEC40" w14:textId="77777777" w:rsidR="00D06CAA" w:rsidRPr="00490FE3" w:rsidRDefault="00D06CAA" w:rsidP="00D06CAA">
      <w:r w:rsidRPr="00490FE3">
        <w:lastRenderedPageBreak/>
        <w:t>«Задача введения режима налога на профессиональный доход - не просто вывести людей из тени, но и сделать так, чтобы эта огромная группа реально работала на экономику, чтобы самозанятость была устойчивой, выгодной и для самих людей, и для бизнеса, и для государства в целом», - подчеркнул Евстифеев.</w:t>
      </w:r>
    </w:p>
    <w:p w14:paraId="0E00569A" w14:textId="77777777" w:rsidR="00D06CAA" w:rsidRPr="00490FE3" w:rsidRDefault="00D06CAA" w:rsidP="00D06CAA">
      <w:r w:rsidRPr="00490FE3">
        <w:t>Он напомнил, что в июне на Петербургском международном экономическом форуме Президент Владимир Путин заявил о необходимости создать условия для развития предпринимательства. Глава государства поручил Правительству и бизнес-сообществу разработать концепцию плавного перехода от самозанятости к индивидуальному предпринимательству, а затем и к полноценной компании.</w:t>
      </w:r>
    </w:p>
    <w:p w14:paraId="3E071575" w14:textId="77777777" w:rsidR="00D06CAA" w:rsidRPr="00490FE3" w:rsidRDefault="00D06CAA" w:rsidP="00D06CAA">
      <w:r w:rsidRPr="00490FE3">
        <w:t>Обеление экономики</w:t>
      </w:r>
    </w:p>
    <w:p w14:paraId="30CEF63B" w14:textId="77777777" w:rsidR="00D06CAA" w:rsidRPr="00490FE3" w:rsidRDefault="00D06CAA" w:rsidP="00D06CAA">
      <w:r w:rsidRPr="00490FE3">
        <w:t>Такой «бесшовный» переход снизит организационные и финансовые затраты предпринимателей при расширении бизнеса. Это, в свою очередь, поможет окончательно вывести экономику из тени и расширить налоговую базу. Также Евстифеев напомнил о принятом законе о платформенной экономике.</w:t>
      </w:r>
    </w:p>
    <w:p w14:paraId="0EC90F47" w14:textId="77777777" w:rsidR="00D06CAA" w:rsidRPr="00490FE3" w:rsidRDefault="00D06CAA" w:rsidP="00D06CAA">
      <w:r w:rsidRPr="00490FE3">
        <w:t xml:space="preserve">Платформы дали людям быстрый доступ к заказам, а бизнесу - к исполнителям: такси, доставка, онлайн-фриланс, </w:t>
      </w:r>
      <w:proofErr w:type="spellStart"/>
      <w:r w:rsidRPr="00490FE3">
        <w:t>маркетплейсы</w:t>
      </w:r>
      <w:proofErr w:type="spellEnd"/>
      <w:r w:rsidRPr="00490FE3">
        <w:t>. Именно здесь самозанятость стала массовым явлением. Фактически эти площадки стали главным каналом выхода из неформального сектора: человеку проще оформить самозанятость, если платформа делает это автоматически и берет на себя часть рутины.</w:t>
      </w:r>
    </w:p>
    <w:p w14:paraId="525BC21A" w14:textId="77777777" w:rsidR="00D06CAA" w:rsidRPr="00490FE3" w:rsidRDefault="00D06CAA" w:rsidP="00D06CAA">
      <w:r w:rsidRPr="00490FE3">
        <w:t>Однако у платформенной модели есть и подводные камни. Во-первых, это подмена трудовых отношений: вместо официального трудоустройства компании или сами платформы подталкивают человека к статусу самозанятого. Это снижает расходы бизнеса, но ущемляет права исполнителя и искажает рынок.</w:t>
      </w:r>
    </w:p>
    <w:p w14:paraId="253238D6" w14:textId="77777777" w:rsidR="00D06CAA" w:rsidRPr="00490FE3" w:rsidRDefault="00D06CAA" w:rsidP="00D06CAA">
      <w:r w:rsidRPr="00490FE3">
        <w:t>Во-вторых, исполнитель полностью зависит от алгоритмов платформы. Рейтинг, распределение заказов и размер комиссий напрямую определяют доход, и самозанятый практически не может на это повлиять. В-третьих, вопрос прозрачности: как оценить реальный вклад платформенной самозанятости в экономику, если значительная часть операций происходит внутри экосистемы платформы и не всегда отражается в общей статистике.</w:t>
      </w:r>
    </w:p>
    <w:p w14:paraId="12BB37F8" w14:textId="77777777" w:rsidR="00D06CAA" w:rsidRPr="00490FE3" w:rsidRDefault="00D06CAA" w:rsidP="00D06CAA">
      <w:r w:rsidRPr="00490FE3">
        <w:t xml:space="preserve">Сенатор напомнил, что режим самозанятости </w:t>
      </w:r>
      <w:proofErr w:type="gramStart"/>
      <w:r w:rsidRPr="00490FE3">
        <w:t>- это</w:t>
      </w:r>
      <w:proofErr w:type="gramEnd"/>
      <w:r w:rsidRPr="00490FE3">
        <w:t xml:space="preserve"> все еще эксперимент, который продлится до 31 декабря 2028 года. Однако думать о том, что будет дальше, нужно уже сегодня.</w:t>
      </w:r>
    </w:p>
    <w:p w14:paraId="0485921D" w14:textId="390E1BC8" w:rsidR="00D06CAA" w:rsidRPr="004A4C8F" w:rsidRDefault="00E9339C" w:rsidP="00D06CAA">
      <w:hyperlink r:id="rId36" w:history="1">
        <w:r w:rsidR="00D06CAA" w:rsidRPr="00C21F67">
          <w:rPr>
            <w:rStyle w:val="a3"/>
            <w:lang w:val="en-US"/>
          </w:rPr>
          <w:t>https</w:t>
        </w:r>
        <w:r w:rsidR="00D06CAA" w:rsidRPr="00490FE3">
          <w:rPr>
            <w:rStyle w:val="a3"/>
          </w:rPr>
          <w:t>://</w:t>
        </w:r>
        <w:r w:rsidR="00D06CAA" w:rsidRPr="00C21F67">
          <w:rPr>
            <w:rStyle w:val="a3"/>
            <w:lang w:val="en-US"/>
          </w:rPr>
          <w:t>www</w:t>
        </w:r>
        <w:r w:rsidR="00D06CAA" w:rsidRPr="00490FE3">
          <w:rPr>
            <w:rStyle w:val="a3"/>
          </w:rPr>
          <w:t>.</w:t>
        </w:r>
        <w:proofErr w:type="spellStart"/>
        <w:r w:rsidR="00D06CAA" w:rsidRPr="00C21F67">
          <w:rPr>
            <w:rStyle w:val="a3"/>
            <w:lang w:val="en-US"/>
          </w:rPr>
          <w:t>pnp</w:t>
        </w:r>
        <w:proofErr w:type="spellEnd"/>
        <w:r w:rsidR="00D06CAA" w:rsidRPr="00490FE3">
          <w:rPr>
            <w:rStyle w:val="a3"/>
          </w:rPr>
          <w:t>.</w:t>
        </w:r>
        <w:proofErr w:type="spellStart"/>
        <w:r w:rsidR="00D06CAA" w:rsidRPr="00C21F67">
          <w:rPr>
            <w:rStyle w:val="a3"/>
            <w:lang w:val="en-US"/>
          </w:rPr>
          <w:t>ru</w:t>
        </w:r>
        <w:proofErr w:type="spellEnd"/>
        <w:r w:rsidR="00D06CAA" w:rsidRPr="00490FE3">
          <w:rPr>
            <w:rStyle w:val="a3"/>
          </w:rPr>
          <w:t>/</w:t>
        </w:r>
        <w:r w:rsidR="00D06CAA" w:rsidRPr="00C21F67">
          <w:rPr>
            <w:rStyle w:val="a3"/>
            <w:lang w:val="en-US"/>
          </w:rPr>
          <w:t>economics</w:t>
        </w:r>
        <w:r w:rsidR="00D06CAA" w:rsidRPr="00490FE3">
          <w:rPr>
            <w:rStyle w:val="a3"/>
          </w:rPr>
          <w:t>/</w:t>
        </w:r>
        <w:proofErr w:type="spellStart"/>
        <w:r w:rsidR="00D06CAA" w:rsidRPr="00C21F67">
          <w:rPr>
            <w:rStyle w:val="a3"/>
            <w:lang w:val="en-US"/>
          </w:rPr>
          <w:t>trilliony</w:t>
        </w:r>
        <w:proofErr w:type="spellEnd"/>
        <w:r w:rsidR="00D06CAA" w:rsidRPr="00490FE3">
          <w:rPr>
            <w:rStyle w:val="a3"/>
          </w:rPr>
          <w:t>-</w:t>
        </w:r>
        <w:proofErr w:type="spellStart"/>
        <w:r w:rsidR="00D06CAA" w:rsidRPr="00C21F67">
          <w:rPr>
            <w:rStyle w:val="a3"/>
            <w:lang w:val="en-US"/>
          </w:rPr>
          <w:t>rubley</w:t>
        </w:r>
        <w:proofErr w:type="spellEnd"/>
        <w:r w:rsidR="00D06CAA" w:rsidRPr="00490FE3">
          <w:rPr>
            <w:rStyle w:val="a3"/>
          </w:rPr>
          <w:t>-</w:t>
        </w:r>
        <w:proofErr w:type="spellStart"/>
        <w:r w:rsidR="00D06CAA" w:rsidRPr="00C21F67">
          <w:rPr>
            <w:rStyle w:val="a3"/>
            <w:lang w:val="en-US"/>
          </w:rPr>
          <w:t>iz</w:t>
        </w:r>
        <w:proofErr w:type="spellEnd"/>
        <w:r w:rsidR="00D06CAA" w:rsidRPr="00490FE3">
          <w:rPr>
            <w:rStyle w:val="a3"/>
          </w:rPr>
          <w:t>-</w:t>
        </w:r>
        <w:proofErr w:type="spellStart"/>
        <w:r w:rsidR="00D06CAA" w:rsidRPr="00C21F67">
          <w:rPr>
            <w:rStyle w:val="a3"/>
            <w:lang w:val="en-US"/>
          </w:rPr>
          <w:t>teni</w:t>
        </w:r>
        <w:proofErr w:type="spellEnd"/>
        <w:r w:rsidR="00D06CAA" w:rsidRPr="00490FE3">
          <w:rPr>
            <w:rStyle w:val="a3"/>
          </w:rPr>
          <w:t>-</w:t>
        </w:r>
        <w:proofErr w:type="spellStart"/>
        <w:r w:rsidR="00D06CAA" w:rsidRPr="00C21F67">
          <w:rPr>
            <w:rStyle w:val="a3"/>
            <w:lang w:val="en-US"/>
          </w:rPr>
          <w:t>kak</w:t>
        </w:r>
        <w:proofErr w:type="spellEnd"/>
        <w:r w:rsidR="00D06CAA" w:rsidRPr="00490FE3">
          <w:rPr>
            <w:rStyle w:val="a3"/>
          </w:rPr>
          <w:t>-</w:t>
        </w:r>
        <w:proofErr w:type="spellStart"/>
        <w:r w:rsidR="00D06CAA" w:rsidRPr="00C21F67">
          <w:rPr>
            <w:rStyle w:val="a3"/>
            <w:lang w:val="en-US"/>
          </w:rPr>
          <w:t>samozanyatye</w:t>
        </w:r>
        <w:proofErr w:type="spellEnd"/>
        <w:r w:rsidR="00D06CAA" w:rsidRPr="00490FE3">
          <w:rPr>
            <w:rStyle w:val="a3"/>
          </w:rPr>
          <w:t>-</w:t>
        </w:r>
        <w:proofErr w:type="spellStart"/>
        <w:r w:rsidR="00D06CAA" w:rsidRPr="00C21F67">
          <w:rPr>
            <w:rStyle w:val="a3"/>
            <w:lang w:val="en-US"/>
          </w:rPr>
          <w:t>menyayut</w:t>
        </w:r>
        <w:proofErr w:type="spellEnd"/>
        <w:r w:rsidR="00D06CAA" w:rsidRPr="00490FE3">
          <w:rPr>
            <w:rStyle w:val="a3"/>
          </w:rPr>
          <w:t>-</w:t>
        </w:r>
        <w:proofErr w:type="spellStart"/>
        <w:r w:rsidR="00D06CAA" w:rsidRPr="00C21F67">
          <w:rPr>
            <w:rStyle w:val="a3"/>
            <w:lang w:val="en-US"/>
          </w:rPr>
          <w:t>ekonomiku</w:t>
        </w:r>
        <w:proofErr w:type="spellEnd"/>
        <w:r w:rsidR="00D06CAA" w:rsidRPr="00490FE3">
          <w:rPr>
            <w:rStyle w:val="a3"/>
          </w:rPr>
          <w:t>-</w:t>
        </w:r>
        <w:proofErr w:type="spellStart"/>
        <w:r w:rsidR="00D06CAA" w:rsidRPr="00C21F67">
          <w:rPr>
            <w:rStyle w:val="a3"/>
            <w:lang w:val="en-US"/>
          </w:rPr>
          <w:t>rossii</w:t>
        </w:r>
        <w:proofErr w:type="spellEnd"/>
        <w:r w:rsidR="00D06CAA" w:rsidRPr="00490FE3">
          <w:rPr>
            <w:rStyle w:val="a3"/>
          </w:rPr>
          <w:t>.</w:t>
        </w:r>
        <w:r w:rsidR="00D06CAA" w:rsidRPr="00C21F67">
          <w:rPr>
            <w:rStyle w:val="a3"/>
            <w:lang w:val="en-US"/>
          </w:rPr>
          <w:t>html</w:t>
        </w:r>
      </w:hyperlink>
      <w:r w:rsidR="00D06CAA" w:rsidRPr="00490FE3">
        <w:t xml:space="preserve"> </w:t>
      </w:r>
    </w:p>
    <w:p w14:paraId="4EA81CF0" w14:textId="7B8048B6" w:rsidR="009C0A0E" w:rsidRPr="00D564BE" w:rsidRDefault="009C0A0E" w:rsidP="009C0A0E">
      <w:pPr>
        <w:pStyle w:val="2"/>
      </w:pPr>
      <w:bookmarkStart w:id="112" w:name="_Toc241649573"/>
      <w:r w:rsidRPr="009C0A0E">
        <w:lastRenderedPageBreak/>
        <w:t>РБК, 29.09.2026</w:t>
      </w:r>
      <w:r w:rsidRPr="00D564BE">
        <w:t xml:space="preserve">, </w:t>
      </w:r>
      <w:r w:rsidRPr="009C0A0E">
        <w:t>Инвестфонды пережили разовый отток средств на новостях о новых налогах</w:t>
      </w:r>
      <w:bookmarkEnd w:id="112"/>
    </w:p>
    <w:p w14:paraId="226B0040" w14:textId="77777777" w:rsidR="009C0A0E" w:rsidRPr="009C0A0E" w:rsidRDefault="009C0A0E" w:rsidP="009C0A0E">
      <w:pPr>
        <w:pStyle w:val="3"/>
      </w:pPr>
      <w:bookmarkStart w:id="113" w:name="_Toc241649574"/>
      <w:r w:rsidRPr="009C0A0E">
        <w:t xml:space="preserve">Планы властей изменить налогообложение паевых инвестфондов привели к разовому оттоку денег из них, подсчитали в «Эйлере». Динамика развернулась после уточнений, что часть </w:t>
      </w:r>
      <w:proofErr w:type="spellStart"/>
      <w:r w:rsidRPr="009C0A0E">
        <w:t>ПИФов</w:t>
      </w:r>
      <w:proofErr w:type="spellEnd"/>
      <w:r w:rsidRPr="009C0A0E">
        <w:t>, скорее всего, не будут затронуты новым сбором</w:t>
      </w:r>
      <w:bookmarkEnd w:id="113"/>
    </w:p>
    <w:p w14:paraId="7DF561A6" w14:textId="77777777" w:rsidR="009C0A0E" w:rsidRPr="009C0A0E" w:rsidRDefault="009C0A0E" w:rsidP="009C0A0E">
      <w:r w:rsidRPr="009C0A0E">
        <w:t xml:space="preserve">В день объявления о новых налогах для паевых инвестиционных фондов (ПИФ) российские инвесторы забрали из этих инструментов 2,7 млрд руб., говорится в обзоре старшего аналитика инвестиционной компании "Эйлер" Елены Баклановой (обзор есть у РБК). В статистику попали данные по 389 фондам - отрытым и биржевым </w:t>
      </w:r>
      <w:proofErr w:type="spellStart"/>
      <w:r w:rsidRPr="009C0A0E">
        <w:t>ПИФам</w:t>
      </w:r>
      <w:proofErr w:type="spellEnd"/>
      <w:r w:rsidRPr="009C0A0E">
        <w:t>, а также интервальным и закрытым фондам для неквалифицированных инвесторов.</w:t>
      </w:r>
    </w:p>
    <w:p w14:paraId="49B02BAB" w14:textId="77777777" w:rsidR="009C0A0E" w:rsidRPr="009C0A0E" w:rsidRDefault="009C0A0E" w:rsidP="009C0A0E">
      <w:r w:rsidRPr="009C0A0E">
        <w:t xml:space="preserve">"В четверг, 24 сентября, на фоне новости о введении налогообложения </w:t>
      </w:r>
      <w:proofErr w:type="spellStart"/>
      <w:r w:rsidRPr="009C0A0E">
        <w:t>ПИФов</w:t>
      </w:r>
      <w:proofErr w:type="spellEnd"/>
      <w:r w:rsidRPr="009C0A0E">
        <w:t xml:space="preserve"> произошли оттоки из фондов облигаций, денежного рынка и смешанных фондов, которые составили 2,7 млрд руб. за день", - отмечает в обзоре Бакланова. Новости о новых налогах повлияли и на весь недельный результат фондов: приток средств с 21 по 27 сентября в этот инструмент замедлился более чем на четверть по сравнению с предыдущей неделей.</w:t>
      </w:r>
    </w:p>
    <w:p w14:paraId="06881D76" w14:textId="77777777" w:rsidR="009C0A0E" w:rsidRPr="009C0A0E" w:rsidRDefault="009C0A0E" w:rsidP="009C0A0E">
      <w:r w:rsidRPr="009C0A0E">
        <w:t xml:space="preserve">Управляющие компании, которых опросил РБК, не фиксировали существенных оттоков из фондов. Более того, некоторые из них допустили, что новые налоговые новации, напротив, могут повысить привлекательность </w:t>
      </w:r>
      <w:proofErr w:type="spellStart"/>
      <w:r w:rsidRPr="009C0A0E">
        <w:t>ПИФов</w:t>
      </w:r>
      <w:proofErr w:type="spellEnd"/>
      <w:r w:rsidRPr="009C0A0E">
        <w:t xml:space="preserve"> у инвесторов.</w:t>
      </w:r>
    </w:p>
    <w:p w14:paraId="2EDEDF48" w14:textId="77777777" w:rsidR="009C0A0E" w:rsidRPr="009C0A0E" w:rsidRDefault="009C0A0E" w:rsidP="009C0A0E">
      <w:r w:rsidRPr="009C0A0E">
        <w:t xml:space="preserve">Как инвесторы забирали и возвращали деньги в </w:t>
      </w:r>
      <w:proofErr w:type="spellStart"/>
      <w:r w:rsidRPr="009C0A0E">
        <w:t>ПИФы</w:t>
      </w:r>
      <w:proofErr w:type="spellEnd"/>
      <w:r w:rsidRPr="009C0A0E">
        <w:t xml:space="preserve"> в конце сентября</w:t>
      </w:r>
    </w:p>
    <w:p w14:paraId="37289577" w14:textId="77777777" w:rsidR="009C0A0E" w:rsidRPr="00D564BE" w:rsidRDefault="009C0A0E" w:rsidP="009C0A0E">
      <w:r w:rsidRPr="009C0A0E">
        <w:t xml:space="preserve">24 сентября Минфин внес в правительство сразу две инициативы, затрагивающие налогообложение </w:t>
      </w:r>
      <w:proofErr w:type="spellStart"/>
      <w:r w:rsidRPr="009C0A0E">
        <w:t>ПИФов</w:t>
      </w:r>
      <w:proofErr w:type="spellEnd"/>
      <w:r w:rsidRPr="009C0A0E">
        <w:t xml:space="preserve"> и их пайщиков. </w:t>
      </w:r>
      <w:r w:rsidRPr="00D564BE">
        <w:t xml:space="preserve">Во-первых, ведомство предложило распространить пятиступенчатую шкалу НДФЛ со ставками от 13 до 22% на все "пассивные доходы" россиян, к которым относятся и доходы от вложений в </w:t>
      </w:r>
      <w:proofErr w:type="spellStart"/>
      <w:r w:rsidRPr="00D564BE">
        <w:t>ПИФы</w:t>
      </w:r>
      <w:proofErr w:type="spellEnd"/>
      <w:r w:rsidRPr="00D564BE">
        <w:t xml:space="preserve">. Сейчас граждане по этому виду доходов платят налоги по ставкам 13 или 15% (для доходов свыше 2,4 млн руб.). Во-вторых, Минфин предложил ввести налог на прибыль </w:t>
      </w:r>
      <w:proofErr w:type="spellStart"/>
      <w:r w:rsidRPr="00D564BE">
        <w:t>ПИФов</w:t>
      </w:r>
      <w:proofErr w:type="spellEnd"/>
      <w:r w:rsidRPr="00D564BE">
        <w:t xml:space="preserve"> в размере 15%. Сейчас под налогообложение попадают доходы от </w:t>
      </w:r>
      <w:proofErr w:type="spellStart"/>
      <w:r w:rsidRPr="00D564BE">
        <w:t>ПИФов</w:t>
      </w:r>
      <w:proofErr w:type="spellEnd"/>
      <w:r w:rsidRPr="00D564BE">
        <w:t xml:space="preserve"> в случае продажи паев, их погашения или промежуточных выплатах доходов до погашения паев.</w:t>
      </w:r>
    </w:p>
    <w:p w14:paraId="2AFAB493" w14:textId="77777777" w:rsidR="009C0A0E" w:rsidRPr="00D564BE" w:rsidRDefault="009C0A0E" w:rsidP="009C0A0E">
      <w:r w:rsidRPr="00D564BE">
        <w:t>В день внесения этих инициатив из паевых фондов был зафиксирован отток, говорится в отчете "Эйлера". "В пятницу, 25 сентября, вышло уточнение, что налогообложение коснется только фондов для квалифицированных инвесторов (</w:t>
      </w:r>
      <w:proofErr w:type="spellStart"/>
      <w:r w:rsidRPr="00D564BE">
        <w:t>ЗПИФы</w:t>
      </w:r>
      <w:proofErr w:type="spellEnd"/>
      <w:r w:rsidRPr="00D564BE">
        <w:t xml:space="preserve"> и </w:t>
      </w:r>
      <w:proofErr w:type="spellStart"/>
      <w:r w:rsidRPr="00D564BE">
        <w:t>ИПИФы</w:t>
      </w:r>
      <w:proofErr w:type="spellEnd"/>
      <w:r w:rsidRPr="00D564BE">
        <w:t>), и по итогам пятницы оттоки сменились восстановлением притоков", - отмечает эксперт.</w:t>
      </w:r>
    </w:p>
    <w:p w14:paraId="6EEE23AC" w14:textId="77777777" w:rsidR="009C0A0E" w:rsidRPr="00D564BE" w:rsidRDefault="009C0A0E" w:rsidP="009C0A0E">
      <w:r w:rsidRPr="00D564BE">
        <w:t xml:space="preserve">Первый зампред Банка России Владимир </w:t>
      </w:r>
      <w:proofErr w:type="spellStart"/>
      <w:r w:rsidRPr="00D564BE">
        <w:t>Чистюхин</w:t>
      </w:r>
      <w:proofErr w:type="spellEnd"/>
      <w:r w:rsidRPr="00D564BE">
        <w:t xml:space="preserve"> 25 сентября заявил, что ЦБ предложил не распространять новые налоги на "открытые и максимально рыночные" паевые инвестиционные фонды. "Наша главная задача на сегодняшний день - чтобы функционирование тех паевых инвестиционных фондов, которые являются открытыми, максимально рыночными, по которым нет базовых сомнений относительно использования их в качестве структуры для </w:t>
      </w:r>
      <w:proofErr w:type="spellStart"/>
      <w:r w:rsidRPr="00D564BE">
        <w:t>избежания</w:t>
      </w:r>
      <w:proofErr w:type="spellEnd"/>
      <w:r w:rsidRPr="00D564BE">
        <w:t xml:space="preserve"> налогообложения, чтобы они не попали под ужесточение и в этом смысле деятельность по коллективным инвестициям продолжалась", - сказал он. По словам </w:t>
      </w:r>
      <w:proofErr w:type="spellStart"/>
      <w:r w:rsidRPr="00D564BE">
        <w:t>Чистюхина</w:t>
      </w:r>
      <w:proofErr w:type="spellEnd"/>
      <w:r w:rsidRPr="00D564BE">
        <w:t xml:space="preserve">, главная цель предложений Минфина в том, чтобы </w:t>
      </w:r>
      <w:proofErr w:type="spellStart"/>
      <w:r w:rsidRPr="00D564BE">
        <w:t>ПИФы</w:t>
      </w:r>
      <w:proofErr w:type="spellEnd"/>
      <w:r w:rsidRPr="00D564BE">
        <w:t xml:space="preserve"> не использовались для оптимизации налогов.</w:t>
      </w:r>
    </w:p>
    <w:p w14:paraId="40DB6722" w14:textId="77777777" w:rsidR="009C0A0E" w:rsidRPr="00D564BE" w:rsidRDefault="009C0A0E" w:rsidP="009C0A0E">
      <w:r w:rsidRPr="00D564BE">
        <w:lastRenderedPageBreak/>
        <w:t xml:space="preserve">Итогом недели стало восстановление притоков в фонды облигаций - 7,5 млрд руб., подсчитала старший аналитик "Эйлера". Фонды денежного рынка, по оценкам Баклановой, за тот же отчетный период привлекли от инвесторов всего 4 млрд руб. - в 4,7 раза меньше, чем за предыдущую неделю. Фонды акций потеряли 500 млн руб. Но по этой группе фондов регулярно фиксируются чистые оттоки из-за затяжного падения российского рынка. Нетто-притоки в </w:t>
      </w:r>
      <w:proofErr w:type="spellStart"/>
      <w:r w:rsidRPr="00D564BE">
        <w:t>ЗПИФы</w:t>
      </w:r>
      <w:proofErr w:type="spellEnd"/>
      <w:r w:rsidRPr="00D564BE">
        <w:t xml:space="preserve"> недвижимости составили 2,5 млрд руб., указано в отчете.</w:t>
      </w:r>
    </w:p>
    <w:p w14:paraId="3C106189" w14:textId="77777777" w:rsidR="009C0A0E" w:rsidRPr="00D564BE" w:rsidRDefault="009C0A0E" w:rsidP="009C0A0E">
      <w:r w:rsidRPr="00D564BE">
        <w:t>Совокупный объем притока во все 389 фондов по итогам недели с 21 по 27 сентября составил 13,6 млрд руб., что на 26% меньше, чем неделей ранее, отмечает Бакланова. "Это связано прежде всего с новостным фоном о налогообложении фондов", - считает эксперт.</w:t>
      </w:r>
    </w:p>
    <w:p w14:paraId="5B7AAAF8" w14:textId="77777777" w:rsidR="009C0A0E" w:rsidRPr="00D564BE" w:rsidRDefault="009C0A0E" w:rsidP="009C0A0E">
      <w:r w:rsidRPr="00D564BE">
        <w:t xml:space="preserve">Всего с начала года общий приток в российские </w:t>
      </w:r>
      <w:proofErr w:type="spellStart"/>
      <w:r w:rsidRPr="00D564BE">
        <w:t>ПИФы</w:t>
      </w:r>
      <w:proofErr w:type="spellEnd"/>
      <w:r w:rsidRPr="00D564BE">
        <w:t xml:space="preserve"> составил 1,1 трлн руб. Лидерами по привлечению средств инвесторов стали фонды облигаций, в них принесли 535,1 млрд руб. На втором месте - фонды денежного рынка с притоком 418,3 млрд руб. Аутсайдерами стали фонды акций, чистый отток из них с начала года - 25,3 млрд руб.</w:t>
      </w:r>
    </w:p>
    <w:p w14:paraId="0BFDE302" w14:textId="77777777" w:rsidR="009C0A0E" w:rsidRPr="00D564BE" w:rsidRDefault="009C0A0E" w:rsidP="009C0A0E">
      <w:r w:rsidRPr="00D564BE">
        <w:t>Как ситуацию видят другие участники рынка</w:t>
      </w:r>
    </w:p>
    <w:p w14:paraId="25FA8152" w14:textId="77777777" w:rsidR="009C0A0E" w:rsidRPr="00D564BE" w:rsidRDefault="009C0A0E" w:rsidP="009C0A0E">
      <w:r w:rsidRPr="00D564BE">
        <w:t xml:space="preserve">Половина опрошенных управляющих компаний не ответили на запросы РБК об оттоке из их фондов из-за новостей о новых налогах. Те компании, кто прокомментировал оценки "Эйлера", отметили, что не видят существенной динамики по своим продуктам из-за этого фактора, указав на другие причины, которые могут побуждать инвесторов выходить из </w:t>
      </w:r>
      <w:proofErr w:type="spellStart"/>
      <w:r w:rsidRPr="00D564BE">
        <w:t>ПИФов</w:t>
      </w:r>
      <w:proofErr w:type="spellEnd"/>
      <w:r w:rsidRPr="00D564BE">
        <w:t>.</w:t>
      </w:r>
    </w:p>
    <w:p w14:paraId="163FE61B" w14:textId="77777777" w:rsidR="009C0A0E" w:rsidRPr="00D564BE" w:rsidRDefault="009C0A0E" w:rsidP="009C0A0E">
      <w:r w:rsidRPr="00D564BE">
        <w:t xml:space="preserve">"Динамику на последней неделе определяла скорее </w:t>
      </w:r>
      <w:proofErr w:type="spellStart"/>
      <w:r w:rsidRPr="00D564BE">
        <w:t>макроповестка</w:t>
      </w:r>
      <w:proofErr w:type="spellEnd"/>
      <w:r w:rsidRPr="00D564BE">
        <w:t>. Мы видим рост ставок по депозитам, и это негативно сказывается на притоках в денежный рынок. Схожая ситуация в облигационных фондах. На рынке нисходящий тренд: клиенты сталкиваются с отрицательной переоценкой, доходности ОФЗ на минимумах, поэтому желания наращивать позиции у них нет", - поясняет руководитель управления инвестиционной экспертизы и продуктовых решений "</w:t>
      </w:r>
      <w:proofErr w:type="spellStart"/>
      <w:r w:rsidRPr="00D564BE">
        <w:t>СберИнвестиций</w:t>
      </w:r>
      <w:proofErr w:type="spellEnd"/>
      <w:r w:rsidRPr="00D564BE">
        <w:t>" Вадим Ярош. "Вероятнее всего, такая динамика связана с общим падением российского рынка облигаций и акций в этот период", - соглашается директор департамента управления активами УК "Ингосстрах-Инвестиции" Артем Майоров.</w:t>
      </w:r>
    </w:p>
    <w:p w14:paraId="2C6B5FF1" w14:textId="77777777" w:rsidR="009C0A0E" w:rsidRPr="00D564BE" w:rsidRDefault="009C0A0E" w:rsidP="009C0A0E">
      <w:r w:rsidRPr="00D564BE">
        <w:t>На фоне именно новостей по налогам в "</w:t>
      </w:r>
      <w:proofErr w:type="spellStart"/>
      <w:r w:rsidRPr="00D564BE">
        <w:t>СберИнвестициях</w:t>
      </w:r>
      <w:proofErr w:type="spellEnd"/>
      <w:r w:rsidRPr="00D564BE">
        <w:t xml:space="preserve">" не увидели значимого изменения в клиентском поведении, добавляет эксперт. Ярош предполагает, что привлекательность </w:t>
      </w:r>
      <w:proofErr w:type="spellStart"/>
      <w:r w:rsidRPr="00D564BE">
        <w:t>ОПИФов</w:t>
      </w:r>
      <w:proofErr w:type="spellEnd"/>
      <w:r w:rsidRPr="00D564BE">
        <w:t xml:space="preserve"> и </w:t>
      </w:r>
      <w:proofErr w:type="spellStart"/>
      <w:r w:rsidRPr="00D564BE">
        <w:t>БПИФов</w:t>
      </w:r>
      <w:proofErr w:type="spellEnd"/>
      <w:r w:rsidRPr="00D564BE">
        <w:t xml:space="preserve">, на которые ЦБ предложил не распространять новые налоги, может даже вырасти. "Особенно в сочетании с льготой долгосрочного владения или при покупке фондов на ИИС (индивидуальный </w:t>
      </w:r>
      <w:proofErr w:type="spellStart"/>
      <w:r w:rsidRPr="00D564BE">
        <w:t>инвестсчет</w:t>
      </w:r>
      <w:proofErr w:type="spellEnd"/>
      <w:r w:rsidRPr="00D564BE">
        <w:t>)", - указывает эксперт.</w:t>
      </w:r>
    </w:p>
    <w:p w14:paraId="2E4C7AFE" w14:textId="77777777" w:rsidR="009C0A0E" w:rsidRPr="00D564BE" w:rsidRDefault="009C0A0E" w:rsidP="009C0A0E">
      <w:r w:rsidRPr="00D564BE">
        <w:t xml:space="preserve">"После окончательного внедрения налоговых новшеств приток средств может даже увеличиться, потому что налоговая льгота по длительности владения </w:t>
      </w:r>
      <w:proofErr w:type="spellStart"/>
      <w:r w:rsidRPr="00D564BE">
        <w:t>ПИФа</w:t>
      </w:r>
      <w:proofErr w:type="spellEnd"/>
      <w:r w:rsidRPr="00D564BE">
        <w:t xml:space="preserve"> все еще в силе, а значит, инструмент не перестанет быть привлекательным для инвесторов", - оптимистичен руководитель блока развития УК "РСХБ Управление активами" Константин Кирпичев.</w:t>
      </w:r>
    </w:p>
    <w:p w14:paraId="47171EF7" w14:textId="77777777" w:rsidR="009C0A0E" w:rsidRPr="00D564BE" w:rsidRDefault="009C0A0E" w:rsidP="009C0A0E">
      <w:r w:rsidRPr="00D564BE">
        <w:t xml:space="preserve">Налоговые новации, безусловно, могут повлиять на поведение инвесторов, однако это лишь один из факторов, определяющих движение средств, говорит руководитель группы макроэкономики и фондового рынка УК "Альфа-Капитал" Александр Джиоев. "Не менее </w:t>
      </w:r>
      <w:r w:rsidRPr="00D564BE">
        <w:lastRenderedPageBreak/>
        <w:t>важны общая инвестиционная среда, настроения участников рынка, дальнейшие решения Банка России по ключевой ставке, а также параметры федерального бюджета. Именно сочетание этих факторов будет определять как совокупную динамику притоков и оттоков, так и возможное перераспределение средств между различными категориями фондов", - поясняет эксперт. На текущий момент в "Альфа-Капитале" не видят изменения клиентского поведения на фоне новостей о налогах.</w:t>
      </w:r>
    </w:p>
    <w:p w14:paraId="55E887C4" w14:textId="3CD6E4CE" w:rsidR="009C0A0E" w:rsidRPr="00F95CB4" w:rsidRDefault="00E9339C" w:rsidP="009C0A0E">
      <w:hyperlink r:id="rId37" w:history="1">
        <w:r w:rsidR="009C0A0E" w:rsidRPr="00C21F67">
          <w:rPr>
            <w:rStyle w:val="a3"/>
            <w:lang w:val="en-US"/>
          </w:rPr>
          <w:t>https</w:t>
        </w:r>
        <w:r w:rsidR="009C0A0E" w:rsidRPr="00D564BE">
          <w:rPr>
            <w:rStyle w:val="a3"/>
          </w:rPr>
          <w:t>://</w:t>
        </w:r>
        <w:r w:rsidR="009C0A0E" w:rsidRPr="00C21F67">
          <w:rPr>
            <w:rStyle w:val="a3"/>
            <w:lang w:val="en-US"/>
          </w:rPr>
          <w:t>www</w:t>
        </w:r>
        <w:r w:rsidR="009C0A0E" w:rsidRPr="00D564BE">
          <w:rPr>
            <w:rStyle w:val="a3"/>
          </w:rPr>
          <w:t>.</w:t>
        </w:r>
        <w:proofErr w:type="spellStart"/>
        <w:r w:rsidR="009C0A0E" w:rsidRPr="00C21F67">
          <w:rPr>
            <w:rStyle w:val="a3"/>
            <w:lang w:val="en-US"/>
          </w:rPr>
          <w:t>rbc</w:t>
        </w:r>
        <w:proofErr w:type="spellEnd"/>
        <w:r w:rsidR="009C0A0E" w:rsidRPr="00D564BE">
          <w:rPr>
            <w:rStyle w:val="a3"/>
          </w:rPr>
          <w:t>.</w:t>
        </w:r>
        <w:proofErr w:type="spellStart"/>
        <w:r w:rsidR="009C0A0E" w:rsidRPr="00C21F67">
          <w:rPr>
            <w:rStyle w:val="a3"/>
            <w:lang w:val="en-US"/>
          </w:rPr>
          <w:t>ru</w:t>
        </w:r>
        <w:proofErr w:type="spellEnd"/>
        <w:r w:rsidR="009C0A0E" w:rsidRPr="00D564BE">
          <w:rPr>
            <w:rStyle w:val="a3"/>
          </w:rPr>
          <w:t>/</w:t>
        </w:r>
        <w:r w:rsidR="009C0A0E" w:rsidRPr="00C21F67">
          <w:rPr>
            <w:rStyle w:val="a3"/>
            <w:lang w:val="en-US"/>
          </w:rPr>
          <w:t>finances</w:t>
        </w:r>
        <w:r w:rsidR="009C0A0E" w:rsidRPr="00D564BE">
          <w:rPr>
            <w:rStyle w:val="a3"/>
          </w:rPr>
          <w:t>/29/09/2026/6</w:t>
        </w:r>
        <w:proofErr w:type="spellStart"/>
        <w:r w:rsidR="009C0A0E" w:rsidRPr="00C21F67">
          <w:rPr>
            <w:rStyle w:val="a3"/>
            <w:lang w:val="en-US"/>
          </w:rPr>
          <w:t>abbb</w:t>
        </w:r>
        <w:proofErr w:type="spellEnd"/>
        <w:r w:rsidR="009C0A0E" w:rsidRPr="00D564BE">
          <w:rPr>
            <w:rStyle w:val="a3"/>
          </w:rPr>
          <w:t>46</w:t>
        </w:r>
        <w:r w:rsidR="009C0A0E" w:rsidRPr="00C21F67">
          <w:rPr>
            <w:rStyle w:val="a3"/>
            <w:lang w:val="en-US"/>
          </w:rPr>
          <w:t>d</w:t>
        </w:r>
        <w:r w:rsidR="009C0A0E" w:rsidRPr="00D564BE">
          <w:rPr>
            <w:rStyle w:val="a3"/>
          </w:rPr>
          <w:t>9</w:t>
        </w:r>
        <w:r w:rsidR="009C0A0E" w:rsidRPr="00C21F67">
          <w:rPr>
            <w:rStyle w:val="a3"/>
            <w:lang w:val="en-US"/>
          </w:rPr>
          <w:t>a</w:t>
        </w:r>
        <w:r w:rsidR="009C0A0E" w:rsidRPr="00D564BE">
          <w:rPr>
            <w:rStyle w:val="a3"/>
          </w:rPr>
          <w:t>79478</w:t>
        </w:r>
        <w:r w:rsidR="009C0A0E" w:rsidRPr="00C21F67">
          <w:rPr>
            <w:rStyle w:val="a3"/>
            <w:lang w:val="en-US"/>
          </w:rPr>
          <w:t>dc</w:t>
        </w:r>
        <w:r w:rsidR="009C0A0E" w:rsidRPr="00D564BE">
          <w:rPr>
            <w:rStyle w:val="a3"/>
          </w:rPr>
          <w:t>0</w:t>
        </w:r>
        <w:proofErr w:type="spellStart"/>
        <w:r w:rsidR="009C0A0E" w:rsidRPr="00C21F67">
          <w:rPr>
            <w:rStyle w:val="a3"/>
            <w:lang w:val="en-US"/>
          </w:rPr>
          <w:t>bdd</w:t>
        </w:r>
        <w:proofErr w:type="spellEnd"/>
        <w:r w:rsidR="009C0A0E" w:rsidRPr="00D564BE">
          <w:rPr>
            <w:rStyle w:val="a3"/>
          </w:rPr>
          <w:t>314</w:t>
        </w:r>
      </w:hyperlink>
      <w:r w:rsidR="009C0A0E" w:rsidRPr="00D564BE">
        <w:t xml:space="preserve"> </w:t>
      </w:r>
    </w:p>
    <w:p w14:paraId="449A8094" w14:textId="540F3C33" w:rsidR="004A4C8F" w:rsidRPr="00F95CB4" w:rsidRDefault="004A4C8F" w:rsidP="004A4C8F">
      <w:pPr>
        <w:pStyle w:val="2"/>
      </w:pPr>
      <w:bookmarkStart w:id="114" w:name="_Toc241649575"/>
      <w:r w:rsidRPr="004A4C8F">
        <w:t>РБК, 30.09.2026</w:t>
      </w:r>
      <w:r w:rsidRPr="00F95CB4">
        <w:t xml:space="preserve">, </w:t>
      </w:r>
      <w:r w:rsidRPr="004A4C8F">
        <w:t>Пайщики отработали налоговую повестку</w:t>
      </w:r>
      <w:bookmarkEnd w:id="114"/>
    </w:p>
    <w:p w14:paraId="453203BC" w14:textId="77777777" w:rsidR="004A4C8F" w:rsidRPr="004A4C8F" w:rsidRDefault="004A4C8F" w:rsidP="004A4C8F">
      <w:pPr>
        <w:pStyle w:val="3"/>
      </w:pPr>
      <w:bookmarkStart w:id="115" w:name="_Toc241649576"/>
      <w:r w:rsidRPr="004A4C8F">
        <w:t xml:space="preserve">Планы властей изменить налогообложение паевых инвестфондов привели к разовому оттоку денег из них, подсчитали в "Эйлере". Динамика развернулась после уточнений, что часть </w:t>
      </w:r>
      <w:proofErr w:type="spellStart"/>
      <w:r w:rsidRPr="004A4C8F">
        <w:t>ПИФов</w:t>
      </w:r>
      <w:proofErr w:type="spellEnd"/>
      <w:r w:rsidRPr="004A4C8F">
        <w:t>, скорее всего, не будут затронуты новым сбором.</w:t>
      </w:r>
      <w:bookmarkEnd w:id="115"/>
    </w:p>
    <w:p w14:paraId="2AC60C94" w14:textId="77777777" w:rsidR="004A4C8F" w:rsidRPr="004A4C8F" w:rsidRDefault="004A4C8F" w:rsidP="004A4C8F">
      <w:r w:rsidRPr="004A4C8F">
        <w:t xml:space="preserve">В день объявления о новых налогах для паевых инвестиционных фондов (ПИФ) российские инвесторы забрали из этих инструментов 2,7 млрд руб., говорится в обзоре старшего аналитика инвестиционной компании "Эйлер" </w:t>
      </w:r>
      <w:r w:rsidRPr="004A4C8F">
        <w:rPr>
          <w:lang w:val="en-US"/>
        </w:rPr>
        <w:t>E</w:t>
      </w:r>
      <w:r w:rsidRPr="004A4C8F">
        <w:t xml:space="preserve">лены Баклановой (обзор есть у РБК). В статистику попали данные по 389 фондам - отрытым и биржевым </w:t>
      </w:r>
      <w:proofErr w:type="spellStart"/>
      <w:r w:rsidRPr="004A4C8F">
        <w:t>ПИФам</w:t>
      </w:r>
      <w:proofErr w:type="spellEnd"/>
      <w:r w:rsidRPr="004A4C8F">
        <w:t>, а также интервальным и закрытым фондам для неквалифицированных инвесторов.</w:t>
      </w:r>
    </w:p>
    <w:p w14:paraId="0ADD55F9" w14:textId="77777777" w:rsidR="004A4C8F" w:rsidRPr="004A4C8F" w:rsidRDefault="004A4C8F" w:rsidP="004A4C8F">
      <w:r w:rsidRPr="004A4C8F">
        <w:t xml:space="preserve">"В четверг, 24 сентября, на фоне новости о введении налогообложения </w:t>
      </w:r>
      <w:proofErr w:type="spellStart"/>
      <w:r w:rsidRPr="004A4C8F">
        <w:t>ПИФов</w:t>
      </w:r>
      <w:proofErr w:type="spellEnd"/>
      <w:r w:rsidRPr="004A4C8F">
        <w:t xml:space="preserve"> произошли оттоки из фондов облигаций, денежного рынка и смешанных фондов, которые составили 2,7 млрд руб. за день", - отмечает в обзоре Бакланова. Новости о новых налогах повлияли и на весь недельный результат фондов: приток средств с 21 по 27 сентября в этот инструмент замедлился более чем на четверть по сравнению с предыдущей неделей.</w:t>
      </w:r>
    </w:p>
    <w:p w14:paraId="6837DA84" w14:textId="77777777" w:rsidR="004A4C8F" w:rsidRPr="004A4C8F" w:rsidRDefault="004A4C8F" w:rsidP="004A4C8F">
      <w:r w:rsidRPr="004A4C8F">
        <w:t xml:space="preserve">Управляющие компании, которых опросил РБК, не фиксировали существенных оттоков из фондов. Более того, некоторые из них допустили, что новые налоговые новации, напротив, могут повысить привлекательность </w:t>
      </w:r>
      <w:proofErr w:type="spellStart"/>
      <w:r w:rsidRPr="004A4C8F">
        <w:t>ПИФов</w:t>
      </w:r>
      <w:proofErr w:type="spellEnd"/>
      <w:r w:rsidRPr="004A4C8F">
        <w:t xml:space="preserve"> у инвесторов.</w:t>
      </w:r>
    </w:p>
    <w:p w14:paraId="41C6E879" w14:textId="77777777" w:rsidR="004A4C8F" w:rsidRPr="004A4C8F" w:rsidRDefault="004A4C8F" w:rsidP="004A4C8F">
      <w:r w:rsidRPr="004A4C8F">
        <w:t xml:space="preserve">Как инвесторы забирали и возвращали деньги в </w:t>
      </w:r>
      <w:proofErr w:type="spellStart"/>
      <w:r w:rsidRPr="004A4C8F">
        <w:t>ПИФы</w:t>
      </w:r>
      <w:proofErr w:type="spellEnd"/>
      <w:r w:rsidRPr="004A4C8F">
        <w:t xml:space="preserve"> в конце сентября</w:t>
      </w:r>
    </w:p>
    <w:p w14:paraId="06D140BA" w14:textId="77777777" w:rsidR="004A4C8F" w:rsidRPr="004A4C8F" w:rsidRDefault="004A4C8F" w:rsidP="004A4C8F">
      <w:r w:rsidRPr="004A4C8F">
        <w:t xml:space="preserve">24 сентября Минфин внес в правительство сразу две инициативы, затрагивающие налогообложение </w:t>
      </w:r>
      <w:proofErr w:type="spellStart"/>
      <w:r w:rsidRPr="004A4C8F">
        <w:t>ПИФов</w:t>
      </w:r>
      <w:proofErr w:type="spellEnd"/>
      <w:r w:rsidRPr="004A4C8F">
        <w:t xml:space="preserve"> и их пайщиков. Во-первых, ведомство предложило распространить пятиступенчатую шкалу НДФЛ со ставками от 13 до 22% на все "пассивные доходы" россиян, к которым относятся и доходы от вложений в </w:t>
      </w:r>
      <w:proofErr w:type="spellStart"/>
      <w:r w:rsidRPr="004A4C8F">
        <w:t>ПИФы</w:t>
      </w:r>
      <w:proofErr w:type="spellEnd"/>
      <w:r w:rsidRPr="004A4C8F">
        <w:t xml:space="preserve">. Сейчас граждане по этому виду доходов платят налоги по ставкам 13 или 15% (для доходов свыше 2,4 млн руб.). Во-вторых, Минфин предложил ввести налог на прибыль </w:t>
      </w:r>
      <w:proofErr w:type="spellStart"/>
      <w:r w:rsidRPr="004A4C8F">
        <w:t>ПИФов</w:t>
      </w:r>
      <w:proofErr w:type="spellEnd"/>
      <w:r w:rsidRPr="004A4C8F">
        <w:t xml:space="preserve"> в размере 15%. Сейчас под налогообложение попадают доходы от </w:t>
      </w:r>
      <w:proofErr w:type="spellStart"/>
      <w:r w:rsidRPr="004A4C8F">
        <w:t>ПИФов</w:t>
      </w:r>
      <w:proofErr w:type="spellEnd"/>
      <w:r w:rsidRPr="004A4C8F">
        <w:t xml:space="preserve"> в случае продажи паев, их погашения или промежуточных выплатах доходов до погашения паев.</w:t>
      </w:r>
    </w:p>
    <w:p w14:paraId="24ACE016" w14:textId="77777777" w:rsidR="004A4C8F" w:rsidRPr="004A4C8F" w:rsidRDefault="004A4C8F" w:rsidP="004A4C8F">
      <w:r w:rsidRPr="004A4C8F">
        <w:t>В день внесения этих инициатив из паевых фондов был зафиксирован отток, говорится в отчете "Эйлера". "В пятницу, 25 сентября, вышло уточнение, что налогообложение коснется только фондов для квалифицированных инвесторов (</w:t>
      </w:r>
      <w:proofErr w:type="spellStart"/>
      <w:r w:rsidRPr="004A4C8F">
        <w:t>ЗПИФы</w:t>
      </w:r>
      <w:proofErr w:type="spellEnd"/>
      <w:r w:rsidRPr="004A4C8F">
        <w:t xml:space="preserve"> и </w:t>
      </w:r>
      <w:proofErr w:type="spellStart"/>
      <w:r w:rsidRPr="004A4C8F">
        <w:t>ИПИФы</w:t>
      </w:r>
      <w:proofErr w:type="spellEnd"/>
      <w:r w:rsidRPr="004A4C8F">
        <w:t>), и по итогам пятницы оттоки сменились восстановлением притоков", - отмечает эксперт.</w:t>
      </w:r>
    </w:p>
    <w:p w14:paraId="171D6E88" w14:textId="77777777" w:rsidR="004A4C8F" w:rsidRPr="004A4C8F" w:rsidRDefault="004A4C8F" w:rsidP="004A4C8F">
      <w:r w:rsidRPr="004A4C8F">
        <w:t xml:space="preserve">Первый зампред Банка России Владимир </w:t>
      </w:r>
      <w:proofErr w:type="spellStart"/>
      <w:r w:rsidRPr="004A4C8F">
        <w:t>Чистюхин</w:t>
      </w:r>
      <w:proofErr w:type="spellEnd"/>
      <w:r w:rsidRPr="004A4C8F">
        <w:t xml:space="preserve"> 25 сентября заявил, что ЦБ предложил не распространять новые налоги на "открытые и максимально рыночные" </w:t>
      </w:r>
      <w:r w:rsidRPr="004A4C8F">
        <w:lastRenderedPageBreak/>
        <w:t xml:space="preserve">паевые инвестиционные фонды. "Наша главная задача на сегодняшний день - чтобы функционирование тех паевых инвестиционных фондов, которые являются открытыми, максимально рыночными, по которым нет базовых сомнений относительно использования их в качестве структуры для </w:t>
      </w:r>
      <w:proofErr w:type="spellStart"/>
      <w:r w:rsidRPr="004A4C8F">
        <w:t>избежания</w:t>
      </w:r>
      <w:proofErr w:type="spellEnd"/>
      <w:r w:rsidRPr="004A4C8F">
        <w:t xml:space="preserve"> налогообложения, чтобы они не попали под ужесточение и в этом смысле деятельность по коллективным инвестициям продолжалась", - сказал он. По словам </w:t>
      </w:r>
      <w:proofErr w:type="spellStart"/>
      <w:r w:rsidRPr="004A4C8F">
        <w:t>Чистюхина</w:t>
      </w:r>
      <w:proofErr w:type="spellEnd"/>
      <w:r w:rsidRPr="004A4C8F">
        <w:t xml:space="preserve">, главная цель предложений Минфина в том, чтобы </w:t>
      </w:r>
      <w:proofErr w:type="spellStart"/>
      <w:r w:rsidRPr="004A4C8F">
        <w:t>ПИФы</w:t>
      </w:r>
      <w:proofErr w:type="spellEnd"/>
      <w:r w:rsidRPr="004A4C8F">
        <w:t xml:space="preserve"> не использовались для оптимизации налогов.</w:t>
      </w:r>
    </w:p>
    <w:p w14:paraId="5F261645" w14:textId="77777777" w:rsidR="004A4C8F" w:rsidRPr="004A4C8F" w:rsidRDefault="004A4C8F" w:rsidP="004A4C8F">
      <w:r w:rsidRPr="004A4C8F">
        <w:t xml:space="preserve">Итогом недели стало восстановление притоков в фонды облигаций - 7,5 млрд руб., подсчитала старший аналитик "Эйлера". Фонды денежного рынка, по оценкам Баклановой, за тот же отчетный период привлекли от инвесторов всего 4 млрд руб. - в 4,7 раза меньше, чем за предыдущую неделю. Фонды акций потеряли 500 млн руб. Но по этой группе фондов регулярно фиксируются чистые оттоки из-за затяжного падения российского рынка. Нетто-притоки в </w:t>
      </w:r>
      <w:proofErr w:type="spellStart"/>
      <w:r w:rsidRPr="004A4C8F">
        <w:t>ЗПИФы</w:t>
      </w:r>
      <w:proofErr w:type="spellEnd"/>
      <w:r w:rsidRPr="004A4C8F">
        <w:t xml:space="preserve"> недвижимости составили 2,5 млрд руб., указано в отчете.</w:t>
      </w:r>
    </w:p>
    <w:p w14:paraId="53313E1D" w14:textId="77777777" w:rsidR="004A4C8F" w:rsidRPr="004A4C8F" w:rsidRDefault="004A4C8F" w:rsidP="004A4C8F">
      <w:r w:rsidRPr="004A4C8F">
        <w:t>Совокупный объем притока во все 389 фондов по итогам недели с 21 по 27 сентября составил 13,6 млрд руб., что на 26% меньше, чем неделей ранее, отмечает Бакланова. "Это связано прежде всего с новостным фоном о налогообложении фондов", - считает эксперт.</w:t>
      </w:r>
    </w:p>
    <w:p w14:paraId="2328D1B4" w14:textId="77777777" w:rsidR="004A4C8F" w:rsidRPr="004A4C8F" w:rsidRDefault="004A4C8F" w:rsidP="004A4C8F">
      <w:r w:rsidRPr="004A4C8F">
        <w:t xml:space="preserve">Всего с начала года общий приток в российские </w:t>
      </w:r>
      <w:proofErr w:type="spellStart"/>
      <w:r w:rsidRPr="004A4C8F">
        <w:t>ПИФы</w:t>
      </w:r>
      <w:proofErr w:type="spellEnd"/>
      <w:r w:rsidRPr="004A4C8F">
        <w:t xml:space="preserve"> составил 1,1 трлн руб. Лидерами по привлечению средств инвесторов стали фонды облигаций, в них принесли 535,1 млрд руб. На втором месте - фонды денежного рынка с притоком 418,3 млрд руб. Аутсайдерами стали фонды акций, чистый отток из них с начала года - 25,3 млрд руб.</w:t>
      </w:r>
    </w:p>
    <w:p w14:paraId="7001A0D5" w14:textId="77777777" w:rsidR="004A4C8F" w:rsidRPr="004A4C8F" w:rsidRDefault="004A4C8F" w:rsidP="004A4C8F">
      <w:r w:rsidRPr="004A4C8F">
        <w:t>Как ситуацию видят другие участники рынка</w:t>
      </w:r>
    </w:p>
    <w:p w14:paraId="0983FF4C" w14:textId="77777777" w:rsidR="004A4C8F" w:rsidRPr="004A4C8F" w:rsidRDefault="004A4C8F" w:rsidP="004A4C8F">
      <w:r w:rsidRPr="004A4C8F">
        <w:t xml:space="preserve">Половина опрошенных управляющих компаний не ответили на запросы РБК об оттоке из их фондов из-за новостей о новых налогах. Те компании, кто прокомментировал оценки "Эйлера", отметили, что не видят существенной динамики по своим продуктам из-за этого фактора, указав на другие причины, которые могут побуждать инвесторов выходить из </w:t>
      </w:r>
      <w:proofErr w:type="spellStart"/>
      <w:r w:rsidRPr="004A4C8F">
        <w:t>ПИФов</w:t>
      </w:r>
      <w:proofErr w:type="spellEnd"/>
      <w:r w:rsidRPr="004A4C8F">
        <w:t>.</w:t>
      </w:r>
    </w:p>
    <w:p w14:paraId="27E5BA16" w14:textId="77777777" w:rsidR="004A4C8F" w:rsidRPr="00595A2E" w:rsidRDefault="004A4C8F" w:rsidP="004A4C8F">
      <w:r w:rsidRPr="00595A2E">
        <w:t xml:space="preserve">"Динамику на последней неделе определяла скорее </w:t>
      </w:r>
      <w:proofErr w:type="spellStart"/>
      <w:r w:rsidRPr="00595A2E">
        <w:t>макроповестка</w:t>
      </w:r>
      <w:proofErr w:type="spellEnd"/>
      <w:r w:rsidRPr="00595A2E">
        <w:t>. Мы видим рост ставок по депозитам, и это негативно сказывается на притоках в денежный рынок. Схожая ситуация в облигационных фондах. На рынке нисходящий тренд: клиенты сталкиваются с отрицательной переоценкой, доходности ОФЗ на минимумах, поэтому желания наращивать позиции у них нет", - поясняет руководитель управления инвестиционной экспертизы и продуктовых решений "</w:t>
      </w:r>
      <w:proofErr w:type="spellStart"/>
      <w:r w:rsidRPr="00595A2E">
        <w:t>СберИнвестиций</w:t>
      </w:r>
      <w:proofErr w:type="spellEnd"/>
      <w:r w:rsidRPr="00595A2E">
        <w:t>" Вадим Ярош. "Вероятнее всего, такая динамика связана с общим падением российского рынка облигаций и акций в этот период", - соглашается директор департамента управления активами УК "Ингосстрах-Инвестиции" Артем Майоров.</w:t>
      </w:r>
    </w:p>
    <w:p w14:paraId="3320AFAA" w14:textId="77777777" w:rsidR="004A4C8F" w:rsidRPr="00595A2E" w:rsidRDefault="004A4C8F" w:rsidP="004A4C8F">
      <w:r w:rsidRPr="00595A2E">
        <w:t>На фоне именно новостей по налогам в "</w:t>
      </w:r>
      <w:proofErr w:type="spellStart"/>
      <w:r w:rsidRPr="00595A2E">
        <w:t>СберИнвестициях</w:t>
      </w:r>
      <w:proofErr w:type="spellEnd"/>
      <w:r w:rsidRPr="00595A2E">
        <w:t xml:space="preserve">" не увидели значимого изменения в клиентском поведении, добавляет эксперт. Ярош предполагает, что привлекательность </w:t>
      </w:r>
      <w:proofErr w:type="spellStart"/>
      <w:r w:rsidRPr="00595A2E">
        <w:t>ОПИФов</w:t>
      </w:r>
      <w:proofErr w:type="spellEnd"/>
      <w:r w:rsidRPr="00595A2E">
        <w:t xml:space="preserve"> и </w:t>
      </w:r>
      <w:proofErr w:type="spellStart"/>
      <w:r w:rsidRPr="00595A2E">
        <w:t>БПИФов</w:t>
      </w:r>
      <w:proofErr w:type="spellEnd"/>
      <w:r w:rsidRPr="00595A2E">
        <w:t xml:space="preserve">, на которые ЦБ предложил не распространять новые налоги, может даже вырасти. "Особенно в сочетании с льготой долгосрочного владения или при покупке фондов на ИИС (индивидуальный </w:t>
      </w:r>
      <w:proofErr w:type="spellStart"/>
      <w:r w:rsidRPr="00595A2E">
        <w:t>инвестсчет</w:t>
      </w:r>
      <w:proofErr w:type="spellEnd"/>
      <w:r w:rsidRPr="00595A2E">
        <w:t>)", -указывает эксперт.</w:t>
      </w:r>
    </w:p>
    <w:p w14:paraId="07FFE627" w14:textId="77777777" w:rsidR="004A4C8F" w:rsidRPr="00595A2E" w:rsidRDefault="004A4C8F" w:rsidP="004A4C8F">
      <w:r w:rsidRPr="00595A2E">
        <w:lastRenderedPageBreak/>
        <w:t xml:space="preserve">"После окончательного внедрения налоговых новшеств приток средств может даже увеличиться, потому что налоговая льгота по длительности владения </w:t>
      </w:r>
      <w:proofErr w:type="spellStart"/>
      <w:r w:rsidRPr="00595A2E">
        <w:t>ПИФа</w:t>
      </w:r>
      <w:proofErr w:type="spellEnd"/>
      <w:r w:rsidRPr="00595A2E">
        <w:t xml:space="preserve"> все еще в силе, а значит, инструмент не перестанет быть привлекательным для инвесторов", - оптимистичен руководитель блока развития УК "РСХБ Управление активами" Константин Кирпичев.</w:t>
      </w:r>
    </w:p>
    <w:p w14:paraId="7F2D0E07" w14:textId="77777777" w:rsidR="004A4C8F" w:rsidRPr="00595A2E" w:rsidRDefault="004A4C8F" w:rsidP="004A4C8F">
      <w:r w:rsidRPr="00595A2E">
        <w:t>Налоговые новации, безусловно, могут повлиять на поведение инвесторов, однако это лишь один из факторов, определяющих движение средств, говорит руководитель группы макроэкономики и фондового рынка УК "Альфа-Капитал" Александр Джиоев. "Не менее важны общая инвестиционная среда, настроения участников рынка, дальнейшие решения Банка России по ключевой ставке, а также параметры федерального бюджета. Именно сочетание этих факторов будет определять как совокупную динамику притоков и оттоков, так и возможное перераспределение средств между различными категориями фондов", - поясняет эксперт. На текущий момент в "Альфа-Капитале" не видят изменения клиентского поведения на фоне новостей о налогах.</w:t>
      </w:r>
    </w:p>
    <w:p w14:paraId="7E8014A8" w14:textId="77777777" w:rsidR="004A4C8F" w:rsidRPr="00595A2E" w:rsidRDefault="004A4C8F" w:rsidP="004A4C8F">
      <w:r w:rsidRPr="00595A2E">
        <w:t>***</w:t>
      </w:r>
    </w:p>
    <w:p w14:paraId="12A56373" w14:textId="77777777" w:rsidR="004A4C8F" w:rsidRPr="00595A2E" w:rsidRDefault="004A4C8F" w:rsidP="004A4C8F">
      <w:r w:rsidRPr="00595A2E">
        <w:t xml:space="preserve">Наша главная задача на сегодняшний день - чтобы функционирование тех паевых инвестиционных фондов, которые являются открытыми, максимально рыночными, по которым нет сомнений относительно использования их в качестве структуры для </w:t>
      </w:r>
      <w:proofErr w:type="spellStart"/>
      <w:r w:rsidRPr="00595A2E">
        <w:t>избежания</w:t>
      </w:r>
      <w:proofErr w:type="spellEnd"/>
      <w:r w:rsidRPr="00595A2E">
        <w:t xml:space="preserve"> налогообложения, чтобы они не попали под ужесточение</w:t>
      </w:r>
    </w:p>
    <w:p w14:paraId="6DE4F456" w14:textId="77777777" w:rsidR="004A4C8F" w:rsidRPr="00595A2E" w:rsidRDefault="004A4C8F" w:rsidP="004A4C8F">
      <w:r w:rsidRPr="00595A2E">
        <w:t xml:space="preserve">Первый зампред Банка России Владимир </w:t>
      </w:r>
      <w:proofErr w:type="spellStart"/>
      <w:r w:rsidRPr="00595A2E">
        <w:t>Чистюхин</w:t>
      </w:r>
      <w:proofErr w:type="spellEnd"/>
    </w:p>
    <w:p w14:paraId="037E84FA" w14:textId="77777777" w:rsidR="004A4C8F" w:rsidRPr="00595A2E" w:rsidRDefault="004A4C8F" w:rsidP="004A4C8F">
      <w:r w:rsidRPr="00595A2E">
        <w:t>***</w:t>
      </w:r>
    </w:p>
    <w:p w14:paraId="27C0165B" w14:textId="77777777" w:rsidR="004A4C8F" w:rsidRPr="00595A2E" w:rsidRDefault="004A4C8F" w:rsidP="004A4C8F">
      <w:r w:rsidRPr="00595A2E">
        <w:t>₽1,1трлн составил общий приток в российские паевые инвестиционные фонды с начала 2026 года</w:t>
      </w:r>
    </w:p>
    <w:p w14:paraId="3BAE2912" w14:textId="456C7012" w:rsidR="004A4C8F" w:rsidRPr="00F95CB4" w:rsidRDefault="004A4C8F" w:rsidP="004A4C8F">
      <w:r w:rsidRPr="00F95CB4">
        <w:t xml:space="preserve">Маргарита Мордовина </w:t>
      </w:r>
    </w:p>
    <w:p w14:paraId="55054E2D" w14:textId="1B649AE4" w:rsidR="00D564BE" w:rsidRPr="00D564BE" w:rsidRDefault="00D564BE" w:rsidP="00D564BE">
      <w:pPr>
        <w:pStyle w:val="2"/>
      </w:pPr>
      <w:bookmarkStart w:id="116" w:name="_Toc241649577"/>
      <w:r w:rsidRPr="00D564BE">
        <w:t>Экспресс газета, 29.09.2026, Россиян выводят из бедности в "</w:t>
      </w:r>
      <w:proofErr w:type="spellStart"/>
      <w:r w:rsidRPr="00D564BE">
        <w:t>предбедность</w:t>
      </w:r>
      <w:proofErr w:type="spellEnd"/>
      <w:r w:rsidRPr="00D564BE">
        <w:t>"</w:t>
      </w:r>
      <w:bookmarkEnd w:id="116"/>
    </w:p>
    <w:p w14:paraId="3AC133BC" w14:textId="77777777" w:rsidR="00D564BE" w:rsidRPr="00D564BE" w:rsidRDefault="00D564BE" w:rsidP="00D564BE">
      <w:pPr>
        <w:pStyle w:val="3"/>
      </w:pPr>
      <w:bookmarkStart w:id="117" w:name="_Toc241649578"/>
      <w:r w:rsidRPr="00D564BE">
        <w:t xml:space="preserve">Уровень бедности в РФ, в %. Сравнение данных Росстата (синяя линия, левая шкала) и социологических замеров (оранжевая линия, правая шкала). </w:t>
      </w:r>
      <w:r w:rsidRPr="00D564BE">
        <w:rPr>
          <w:lang w:val="en-US"/>
        </w:rPr>
        <w:t>H</w:t>
      </w:r>
      <w:r w:rsidRPr="00D564BE">
        <w:t>1- первое полугодие. Источник: ЦМАКП</w:t>
      </w:r>
      <w:bookmarkEnd w:id="117"/>
    </w:p>
    <w:p w14:paraId="20EA8AF7" w14:textId="77777777" w:rsidR="00D564BE" w:rsidRPr="00D564BE" w:rsidRDefault="00D564BE" w:rsidP="00D564BE">
      <w:r w:rsidRPr="00D564BE">
        <w:t xml:space="preserve">Статистика бедности в России выглядит все менее прозрачной. Но если ориентироваться на ее главный показатель - на долю населения с доходами ниже установленной границы, - то страна демонстрирует успехи. С 2019 года уровень бедности снизился почти вдвое и достиг по итогам 2025-го рекордно низкого значения - менее 7%. Но саму численность бедных узнать из отчетов Росстата больше нельзя. И это не единственное слепое пятно. Экономисты недоумевают, почему граница бедности оказалась ниже даже прожиточного минимума, а социологи выявляют, что вопреки успехам статистики почти каждый четвертый опрашиваемый россиянин относит себя к бедным или </w:t>
      </w:r>
      <w:proofErr w:type="spellStart"/>
      <w:r w:rsidRPr="00D564BE">
        <w:t>предбедным</w:t>
      </w:r>
      <w:proofErr w:type="spellEnd"/>
      <w:r w:rsidRPr="00D564BE">
        <w:t>. По экспертным оценкам, «</w:t>
      </w:r>
      <w:proofErr w:type="spellStart"/>
      <w:r w:rsidRPr="00D564BE">
        <w:t>предбедность</w:t>
      </w:r>
      <w:proofErr w:type="spellEnd"/>
      <w:r w:rsidRPr="00D564BE">
        <w:t>» уже становится одним из основных социальных рисков.</w:t>
      </w:r>
    </w:p>
    <w:p w14:paraId="60E1ED23" w14:textId="77777777" w:rsidR="00D564BE" w:rsidRPr="00D564BE" w:rsidRDefault="00D564BE" w:rsidP="00D564BE">
      <w:r w:rsidRPr="00D564BE">
        <w:t xml:space="preserve">Последние годы отмечены «беспрецедентными успехами» по борьбе с бедностью в России - констатировали эксперты Центра макроэкономического анализа и </w:t>
      </w:r>
      <w:r w:rsidRPr="00D564BE">
        <w:lastRenderedPageBreak/>
        <w:t>краткосрочного прогнозирования (ЦМАКП) в новом обзоре, посвященном динамике численности малообеспеченных.</w:t>
      </w:r>
    </w:p>
    <w:p w14:paraId="56533586" w14:textId="77777777" w:rsidR="00D564BE" w:rsidRPr="00D564BE" w:rsidRDefault="00D564BE" w:rsidP="00D564BE">
      <w:r w:rsidRPr="00D564BE">
        <w:t>С 2019 года уровень бедности в среднем по РФ снизился почти в два раза: с 12,4 до 6,7% по итогам 2025-го. «Это рекордно низкий уровень бедности в истории современной России», - уточнили эксперты.</w:t>
      </w:r>
    </w:p>
    <w:p w14:paraId="51393F67" w14:textId="77777777" w:rsidR="00D564BE" w:rsidRPr="00D564BE" w:rsidRDefault="00D564BE" w:rsidP="00D564BE">
      <w:r w:rsidRPr="00D564BE">
        <w:t>Однако в силу, видимо, сезонных и иных колебаний в 2026 году показатель бедности уже чуть превысил рекордные результаты 2025 года. По итогам первого полугодия 2026-го доходы ниже границы бедности получали 7,5% населения РФ.</w:t>
      </w:r>
    </w:p>
    <w:p w14:paraId="1C423793" w14:textId="77777777" w:rsidR="00D564BE" w:rsidRPr="00D564BE" w:rsidRDefault="00D564BE" w:rsidP="00D564BE">
      <w:r w:rsidRPr="00D564BE">
        <w:t>Причем именно о численности малоимущих (а не о ее доле в процентах) с определенного момента уже не известно ровным счетом ничего. Теперь это слепое пятно официальной статистики.</w:t>
      </w:r>
    </w:p>
    <w:p w14:paraId="335ABE1F" w14:textId="77777777" w:rsidR="00D564BE" w:rsidRPr="00D564BE" w:rsidRDefault="00D564BE" w:rsidP="00D564BE">
      <w:r w:rsidRPr="00D564BE">
        <w:t>Весь 2026 год в таблицах, публикуемых Росстатом в открытом доступе, в графе, предназначенной для указания численности бедных в миллионах человек, стоит прочерк (см. «НГ» от 13.09.26).</w:t>
      </w:r>
    </w:p>
    <w:p w14:paraId="3B3C7C2F" w14:textId="77777777" w:rsidR="00D564BE" w:rsidRPr="00D564BE" w:rsidRDefault="00D564BE" w:rsidP="00D564BE">
      <w:r w:rsidRPr="00D564BE">
        <w:t>Хотя и в этом случае ретроспективный анализ тоже фиксирует статистические успехи. Как напомнили эксперты ЦМАКП, за период с 2019 года из категории официально бедных удалось вывести более 8 млн россиян, снизив эту численность с 18,1 млн до 9,8 млн человек по итогам 2025 года.</w:t>
      </w:r>
    </w:p>
    <w:p w14:paraId="1A74F782" w14:textId="77777777" w:rsidR="00D564BE" w:rsidRPr="00D564BE" w:rsidRDefault="00D564BE" w:rsidP="00D564BE">
      <w:r w:rsidRPr="00D564BE">
        <w:t>В ЦМАКП перечислили, за счет чего удалось достичь рекордного снижения бедности. Во-первых, помог рост доходов населения в период гонки заработных плат в условиях дефицита кадров. Во-вторых, дала свои плоды «</w:t>
      </w:r>
      <w:proofErr w:type="spellStart"/>
      <w:r w:rsidRPr="00D564BE">
        <w:t>проактивная</w:t>
      </w:r>
      <w:proofErr w:type="spellEnd"/>
      <w:r w:rsidRPr="00D564BE">
        <w:t xml:space="preserve"> политика государства по поддержке уязвимых слоев населения»: меры правительства, которые отличались теперь более адресным подходом, помогли кардинально снизить прежде всего «крайнюю бедность», следует из обзора ЦМАКП.</w:t>
      </w:r>
    </w:p>
    <w:p w14:paraId="1448074D" w14:textId="77777777" w:rsidR="00D564BE" w:rsidRPr="00D564BE" w:rsidRDefault="00D564BE" w:rsidP="00D564BE">
      <w:r w:rsidRPr="00D564BE">
        <w:t xml:space="preserve">«Тем не менее в фокусе внимания остается уровень так называемой </w:t>
      </w:r>
      <w:proofErr w:type="spellStart"/>
      <w:r w:rsidRPr="00D564BE">
        <w:t>предбедности</w:t>
      </w:r>
      <w:proofErr w:type="spellEnd"/>
      <w:r w:rsidRPr="00D564BE">
        <w:t xml:space="preserve">. Под </w:t>
      </w:r>
      <w:proofErr w:type="spellStart"/>
      <w:r w:rsidRPr="00D564BE">
        <w:t>предбедностью</w:t>
      </w:r>
      <w:proofErr w:type="spellEnd"/>
      <w:r w:rsidRPr="00D564BE">
        <w:t xml:space="preserve"> понимается ситуация, когда среднедушевые доходы лишь незначительно превышают формальную границу бедности», - сообщила ведущий эксперт ЦМАКП Екатерина </w:t>
      </w:r>
      <w:proofErr w:type="spellStart"/>
      <w:r w:rsidRPr="00D564BE">
        <w:t>Сабельникова</w:t>
      </w:r>
      <w:proofErr w:type="spellEnd"/>
      <w:r w:rsidRPr="00D564BE">
        <w:t>.</w:t>
      </w:r>
    </w:p>
    <w:p w14:paraId="2A4CDCFB" w14:textId="77777777" w:rsidR="00D564BE" w:rsidRPr="00D564BE" w:rsidRDefault="00D564BE" w:rsidP="00D564BE">
      <w:r w:rsidRPr="00D564BE">
        <w:t xml:space="preserve">Проблема в том, что многие из </w:t>
      </w:r>
      <w:proofErr w:type="spellStart"/>
      <w:r w:rsidRPr="00D564BE">
        <w:t>предбедных</w:t>
      </w:r>
      <w:proofErr w:type="spellEnd"/>
      <w:r w:rsidRPr="00D564BE">
        <w:t xml:space="preserve"> россиян трудоустроены, большинство таких домохозяйств - семьи с детьми, но заработков хватает лишь на удовлетворение базовых нужд и недостаточно для формирования сбережений, добавила </w:t>
      </w:r>
      <w:proofErr w:type="spellStart"/>
      <w:r w:rsidRPr="00D564BE">
        <w:t>Сабельникова</w:t>
      </w:r>
      <w:proofErr w:type="spellEnd"/>
      <w:r w:rsidRPr="00D564BE">
        <w:t>.</w:t>
      </w:r>
    </w:p>
    <w:p w14:paraId="61C65203" w14:textId="77777777" w:rsidR="00D564BE" w:rsidRPr="00D564BE" w:rsidRDefault="00D564BE" w:rsidP="00D564BE">
      <w:r w:rsidRPr="00D564BE">
        <w:t>Отметим, что установленная в стране граница бедности вне зависимости от официальных обоснований выбранной формулы расчета изначально выглядит чересчур заниженной.</w:t>
      </w:r>
    </w:p>
    <w:p w14:paraId="10452C36" w14:textId="77777777" w:rsidR="00D564BE" w:rsidRPr="00D564BE" w:rsidRDefault="00D564BE" w:rsidP="00D564BE">
      <w:r w:rsidRPr="00D564BE">
        <w:t>По Росстату, домохозяйство официально перестает считаться бедным, если его ежемесячный доход в пересчете на каждого члена превышает 17 712 руб. - данные в среднем по стране для первого полугодия 2026-го.</w:t>
      </w:r>
    </w:p>
    <w:p w14:paraId="48BDD567" w14:textId="77777777" w:rsidR="00D564BE" w:rsidRPr="004A4C8F" w:rsidRDefault="00D564BE" w:rsidP="00D564BE">
      <w:r w:rsidRPr="004A4C8F">
        <w:t>У трудоспособного населения граница бедности повыше (19 188 руб. в месяц), у пенсионеров она намного ниже - 14 615 руб.</w:t>
      </w:r>
    </w:p>
    <w:p w14:paraId="35B0BCB1" w14:textId="77777777" w:rsidR="00D564BE" w:rsidRPr="004A4C8F" w:rsidRDefault="00D564BE" w:rsidP="00D564BE">
      <w:r w:rsidRPr="004A4C8F">
        <w:t>Таким образом, если в семье, состоящей из двух взрослых, каждый супруг получает зарплату на уровне минимального размера оплаты труда (МРОТ), примерно по 27 тыс. руб., то такая семья для статистики уже не бедная.</w:t>
      </w:r>
    </w:p>
    <w:p w14:paraId="584397D5" w14:textId="77777777" w:rsidR="00D564BE" w:rsidRPr="004A4C8F" w:rsidRDefault="00D564BE" w:rsidP="00D564BE">
      <w:r w:rsidRPr="004A4C8F">
        <w:lastRenderedPageBreak/>
        <w:t>То же самое касается пенсионеров: благодаря доплатам до прожиточного минимума, а также с учетом того, что часть пожилых граждан продолжают трудиться после наступления пенсионного возраста и получать зарплату, в России в принципе нет официально бедных пенсионеров.</w:t>
      </w:r>
    </w:p>
    <w:p w14:paraId="3424B5CC" w14:textId="77777777" w:rsidR="00D564BE" w:rsidRPr="004A4C8F" w:rsidRDefault="00D564BE" w:rsidP="00D564BE">
      <w:r w:rsidRPr="004A4C8F">
        <w:t>Но и это не все. Аналитик Института комплексных стратегических исследований Елена Киселева рассказала про еще одну тонкость статистического учета, которая тоже могла стать важным фактором успеха борьбы с официальной бедностью в стране.</w:t>
      </w:r>
    </w:p>
    <w:p w14:paraId="7F5F30C4" w14:textId="77777777" w:rsidR="00D564BE" w:rsidRPr="004A4C8F" w:rsidRDefault="00D564BE" w:rsidP="00D564BE">
      <w:r w:rsidRPr="004A4C8F">
        <w:t xml:space="preserve">«Граница бедности сейчас определена на крайне низком уровне, который не достигает даже прожиточного минимума. Так, в 2025 году граница бедности была 16 903 руб., а прожиточный минимум - 17 733 руб.», - сообщила Киселева «НГ». И это тоже способствует как занижению доли бедного населения, так и усугублению проблем </w:t>
      </w:r>
      <w:proofErr w:type="spellStart"/>
      <w:r w:rsidRPr="004A4C8F">
        <w:t>предбедности</w:t>
      </w:r>
      <w:proofErr w:type="spellEnd"/>
      <w:r w:rsidRPr="004A4C8F">
        <w:t>.</w:t>
      </w:r>
    </w:p>
    <w:p w14:paraId="01DED15C" w14:textId="77777777" w:rsidR="00D564BE" w:rsidRPr="004A4C8F" w:rsidRDefault="00D564BE" w:rsidP="00D564BE">
      <w:r w:rsidRPr="004A4C8F">
        <w:t xml:space="preserve">Эксперты считают важным ориентиром самоощущение россиян. «Социологический уровень бедности, который можно определить как долю тех, кому «не хватает средств даже на приобретение продуктов питания» или же хватает на них, но «не хватает на приобретение одежды и обуви», сократился с 37% в 2019 году до 27% на конец 2025-го. Таким образом, четверть населения психологически, по самооценке, относит себя к категории бедных или </w:t>
      </w:r>
      <w:proofErr w:type="spellStart"/>
      <w:r w:rsidRPr="004A4C8F">
        <w:t>предбедных</w:t>
      </w:r>
      <w:proofErr w:type="spellEnd"/>
      <w:r w:rsidRPr="004A4C8F">
        <w:t xml:space="preserve">», - сообщила в обзоре ЦМАКП </w:t>
      </w:r>
      <w:proofErr w:type="spellStart"/>
      <w:r w:rsidRPr="004A4C8F">
        <w:t>Сабельникова</w:t>
      </w:r>
      <w:proofErr w:type="spellEnd"/>
      <w:r w:rsidRPr="004A4C8F">
        <w:t>.</w:t>
      </w:r>
    </w:p>
    <w:p w14:paraId="5C12572A" w14:textId="77777777" w:rsidR="00D564BE" w:rsidRPr="004A4C8F" w:rsidRDefault="00D564BE" w:rsidP="00D564BE">
      <w:r w:rsidRPr="004A4C8F">
        <w:t xml:space="preserve">Она сделала оговорку, что это опросные данные и что самоощущение сильно зависит от того, насколько человек может потреблять некий стандарт товаров, принятый в окружающих его социальных группах. В то же время </w:t>
      </w:r>
      <w:proofErr w:type="spellStart"/>
      <w:r w:rsidRPr="004A4C8F">
        <w:t>Сабельникова</w:t>
      </w:r>
      <w:proofErr w:type="spellEnd"/>
      <w:r w:rsidRPr="004A4C8F">
        <w:t xml:space="preserve"> предупредила, что наличие группы населения, находящейся в ситуации </w:t>
      </w:r>
      <w:proofErr w:type="spellStart"/>
      <w:r w:rsidRPr="004A4C8F">
        <w:t>предбедности</w:t>
      </w:r>
      <w:proofErr w:type="spellEnd"/>
      <w:r w:rsidRPr="004A4C8F">
        <w:t>, становится одним из основных социальных рисков.</w:t>
      </w:r>
    </w:p>
    <w:p w14:paraId="46A6CE8F" w14:textId="77777777" w:rsidR="00D564BE" w:rsidRPr="004A4C8F" w:rsidRDefault="00D564BE" w:rsidP="00D564BE">
      <w:r w:rsidRPr="004A4C8F">
        <w:t xml:space="preserve">«Доходы этой группы населения лишь незначительно превышают порог бедности, а финансовой подушки безопасности они не имеют. Соответственно </w:t>
      </w:r>
      <w:proofErr w:type="spellStart"/>
      <w:r w:rsidRPr="004A4C8F">
        <w:t>предбедные</w:t>
      </w:r>
      <w:proofErr w:type="spellEnd"/>
      <w:r w:rsidRPr="004A4C8F">
        <w:t xml:space="preserve"> уязвимы к любым экономическим шокам, например инфляционным. И значительный рост цен или падение доходов быстро переводят эту группу населения в категорию бедных», - пояснили в ЦМАКП.</w:t>
      </w:r>
    </w:p>
    <w:p w14:paraId="084F2ECD" w14:textId="77777777" w:rsidR="00D564BE" w:rsidRPr="004A4C8F" w:rsidRDefault="00D564BE" w:rsidP="00D564BE">
      <w:r w:rsidRPr="004A4C8F">
        <w:t xml:space="preserve">Основная проблема </w:t>
      </w:r>
      <w:proofErr w:type="spellStart"/>
      <w:r w:rsidRPr="004A4C8F">
        <w:t>пребедности</w:t>
      </w:r>
      <w:proofErr w:type="spellEnd"/>
      <w:r w:rsidRPr="004A4C8F">
        <w:t xml:space="preserve"> состоит в том, что по мере усиления адресности государственных мер поддержки </w:t>
      </w:r>
      <w:proofErr w:type="spellStart"/>
      <w:r w:rsidRPr="004A4C8F">
        <w:t>предбедные</w:t>
      </w:r>
      <w:proofErr w:type="spellEnd"/>
      <w:r w:rsidRPr="004A4C8F">
        <w:t xml:space="preserve"> выпадают из числа получателей социальной помощи, пояснила также «НГ» Киселева.</w:t>
      </w:r>
    </w:p>
    <w:p w14:paraId="60C322B2" w14:textId="77777777" w:rsidR="00D564BE" w:rsidRPr="004A4C8F" w:rsidRDefault="00D564BE" w:rsidP="00D564BE">
      <w:r w:rsidRPr="004A4C8F">
        <w:t>«Они зачастую имеют высокую долговую нагрузку и не имеют сбережений, поэтому они особенно уязвимы при любом негативном сценарии: например, при потере работы или при ухудшении здоровья», - подтвердила экономист.</w:t>
      </w:r>
    </w:p>
    <w:p w14:paraId="3916F7A8" w14:textId="77777777" w:rsidR="00D564BE" w:rsidRPr="004A4C8F" w:rsidRDefault="00D564BE" w:rsidP="00D564BE">
      <w:r w:rsidRPr="004A4C8F">
        <w:t xml:space="preserve">Более того, попадание в «ловушку бедности» (а также, как можно полагать, и </w:t>
      </w:r>
      <w:proofErr w:type="spellStart"/>
      <w:r w:rsidRPr="004A4C8F">
        <w:t>предбедности</w:t>
      </w:r>
      <w:proofErr w:type="spellEnd"/>
      <w:r w:rsidRPr="004A4C8F">
        <w:t>) ограничивает возможности детей из таких семей получить хорошее образование и выйти на более высокий уровень жизни в будущем.</w:t>
      </w:r>
    </w:p>
    <w:p w14:paraId="4127BE93" w14:textId="77777777" w:rsidR="00D564BE" w:rsidRPr="004A4C8F" w:rsidRDefault="00D564BE" w:rsidP="00D564BE">
      <w:r w:rsidRPr="004A4C8F">
        <w:t xml:space="preserve">В этом контексте крайне важен и отраслевой аспект. Риски попадания в ситуацию </w:t>
      </w:r>
      <w:proofErr w:type="spellStart"/>
      <w:r w:rsidRPr="004A4C8F">
        <w:t>предбедности</w:t>
      </w:r>
      <w:proofErr w:type="spellEnd"/>
      <w:r w:rsidRPr="004A4C8F">
        <w:t xml:space="preserve"> различны в зависимости от занятости в той или иной отрасли, выявил анализ ЦМАКП. Несмотря на </w:t>
      </w:r>
      <w:proofErr w:type="gramStart"/>
      <w:r w:rsidRPr="004A4C8F">
        <w:t>то</w:t>
      </w:r>
      <w:proofErr w:type="gramEnd"/>
      <w:r w:rsidRPr="004A4C8F">
        <w:t xml:space="preserve"> что последние несколько лет характеризовались зарплатной гонкой во многих секторах экономики, в ряде из них все равно наблюдаются риски </w:t>
      </w:r>
      <w:proofErr w:type="spellStart"/>
      <w:r w:rsidRPr="004A4C8F">
        <w:t>предбедности</w:t>
      </w:r>
      <w:proofErr w:type="spellEnd"/>
      <w:r w:rsidRPr="004A4C8F">
        <w:t xml:space="preserve"> для определенной части занятых.</w:t>
      </w:r>
    </w:p>
    <w:p w14:paraId="2CC6DF60" w14:textId="77777777" w:rsidR="00D564BE" w:rsidRPr="004A4C8F" w:rsidRDefault="00D564BE" w:rsidP="00D564BE">
      <w:r w:rsidRPr="004A4C8F">
        <w:lastRenderedPageBreak/>
        <w:t xml:space="preserve">«Это касается, например, гостиничного и ресторанного бизнеса, административной деятельности и сельского хозяйства, где средняя заработная плата менее трех МРОТ, что ставит в сложное положение домохозяйства с большим количеством иждивенцев», - уточнила </w:t>
      </w:r>
      <w:proofErr w:type="spellStart"/>
      <w:r w:rsidRPr="004A4C8F">
        <w:t>Сабельникова</w:t>
      </w:r>
      <w:proofErr w:type="spellEnd"/>
      <w:r w:rsidRPr="004A4C8F">
        <w:t>.</w:t>
      </w:r>
    </w:p>
    <w:p w14:paraId="647434C6" w14:textId="77777777" w:rsidR="00D564BE" w:rsidRPr="004A4C8F" w:rsidRDefault="00D564BE" w:rsidP="00D564BE">
      <w:r w:rsidRPr="004A4C8F">
        <w:t>Только в четырех отраслях средняя заработная плата была в пять и более раз выше МРОТ, выяснил ЦМАКП. К ним относятся такие отрасли, как финансовая деятельность, деятельность в области информации и связи, добывающая промышленность, деятельность профессиональная, научная и техническая.</w:t>
      </w:r>
    </w:p>
    <w:p w14:paraId="6F750C84" w14:textId="4050DF43" w:rsidR="00D564BE" w:rsidRDefault="00E9339C" w:rsidP="00D564BE">
      <w:hyperlink r:id="rId38" w:history="1">
        <w:r w:rsidR="00D564BE" w:rsidRPr="00C21F67">
          <w:rPr>
            <w:rStyle w:val="a3"/>
            <w:lang w:val="en-US"/>
          </w:rPr>
          <w:t>https</w:t>
        </w:r>
        <w:r w:rsidR="00D564BE" w:rsidRPr="004A4C8F">
          <w:rPr>
            <w:rStyle w:val="a3"/>
          </w:rPr>
          <w:t>://</w:t>
        </w:r>
        <w:r w:rsidR="00D564BE" w:rsidRPr="00C21F67">
          <w:rPr>
            <w:rStyle w:val="a3"/>
            <w:lang w:val="en-US"/>
          </w:rPr>
          <w:t>www</w:t>
        </w:r>
        <w:r w:rsidR="00D564BE" w:rsidRPr="004A4C8F">
          <w:rPr>
            <w:rStyle w:val="a3"/>
          </w:rPr>
          <w:t>.</w:t>
        </w:r>
        <w:r w:rsidR="00D564BE" w:rsidRPr="00C21F67">
          <w:rPr>
            <w:rStyle w:val="a3"/>
            <w:lang w:val="en-US"/>
          </w:rPr>
          <w:t>ng</w:t>
        </w:r>
        <w:r w:rsidR="00D564BE" w:rsidRPr="004A4C8F">
          <w:rPr>
            <w:rStyle w:val="a3"/>
          </w:rPr>
          <w:t>.</w:t>
        </w:r>
        <w:proofErr w:type="spellStart"/>
        <w:r w:rsidR="00D564BE" w:rsidRPr="00C21F67">
          <w:rPr>
            <w:rStyle w:val="a3"/>
            <w:lang w:val="en-US"/>
          </w:rPr>
          <w:t>ru</w:t>
        </w:r>
        <w:proofErr w:type="spellEnd"/>
        <w:r w:rsidR="00D564BE" w:rsidRPr="004A4C8F">
          <w:rPr>
            <w:rStyle w:val="a3"/>
          </w:rPr>
          <w:t>/</w:t>
        </w:r>
        <w:r w:rsidR="00D564BE" w:rsidRPr="00C21F67">
          <w:rPr>
            <w:rStyle w:val="a3"/>
            <w:lang w:val="en-US"/>
          </w:rPr>
          <w:t>economics</w:t>
        </w:r>
        <w:r w:rsidR="00D564BE" w:rsidRPr="004A4C8F">
          <w:rPr>
            <w:rStyle w:val="a3"/>
          </w:rPr>
          <w:t>/2026-09-29/4_9592_</w:t>
        </w:r>
        <w:proofErr w:type="spellStart"/>
        <w:r w:rsidR="00D564BE" w:rsidRPr="00C21F67">
          <w:rPr>
            <w:rStyle w:val="a3"/>
            <w:lang w:val="en-US"/>
          </w:rPr>
          <w:t>russia</w:t>
        </w:r>
        <w:proofErr w:type="spellEnd"/>
        <w:r w:rsidR="00D564BE" w:rsidRPr="004A4C8F">
          <w:rPr>
            <w:rStyle w:val="a3"/>
          </w:rPr>
          <w:t>.</w:t>
        </w:r>
        <w:r w:rsidR="00D564BE" w:rsidRPr="00C21F67">
          <w:rPr>
            <w:rStyle w:val="a3"/>
            <w:lang w:val="en-US"/>
          </w:rPr>
          <w:t>html</w:t>
        </w:r>
      </w:hyperlink>
      <w:r w:rsidR="00D564BE" w:rsidRPr="004A4C8F">
        <w:t xml:space="preserve"> </w:t>
      </w:r>
    </w:p>
    <w:p w14:paraId="03A39DDD" w14:textId="608BDFD4" w:rsidR="00FD5D57" w:rsidRDefault="00FD5D57" w:rsidP="00FD5D57">
      <w:pPr>
        <w:pStyle w:val="2"/>
      </w:pPr>
      <w:bookmarkStart w:id="118" w:name="_Toc241649579"/>
      <w:r>
        <w:t>Ведомости, 30.09.2026</w:t>
      </w:r>
      <w:r w:rsidRPr="00FD5D57">
        <w:t xml:space="preserve">, </w:t>
      </w:r>
      <w:r>
        <w:t>Какие компании могут заплатить налог на сверхдоходы</w:t>
      </w:r>
      <w:bookmarkEnd w:id="118"/>
    </w:p>
    <w:p w14:paraId="56C49864" w14:textId="77777777" w:rsidR="00FD5D57" w:rsidRDefault="00FD5D57" w:rsidP="00FD5D57">
      <w:pPr>
        <w:pStyle w:val="3"/>
      </w:pPr>
      <w:bookmarkStart w:id="119" w:name="_Toc241649580"/>
      <w:r>
        <w:t xml:space="preserve">Правительство планирует </w:t>
      </w:r>
      <w:proofErr w:type="spellStart"/>
      <w:r>
        <w:t>донастроить</w:t>
      </w:r>
      <w:proofErr w:type="spellEnd"/>
      <w:r>
        <w:t xml:space="preserve"> систему налогообложения природной ренты. Об этом в конце сентября сообщил Минфин. Для горно-металлургических компаний и производителей удобрений может быть введен налог в размере 30% от дополнительного дохода, полученного в 2026 г., относительно уровня 2025 г., для золотодобывающих компаний - в размере 20%.</w:t>
      </w:r>
      <w:bookmarkEnd w:id="119"/>
    </w:p>
    <w:p w14:paraId="4F171BE1" w14:textId="77777777" w:rsidR="00FD5D57" w:rsidRDefault="00FD5D57" w:rsidP="00FD5D57">
      <w:r>
        <w:t>Какие компании могут войти в список плательщиков налога на сверхдоходы и какую сумму они заплатят в казну, если предложение будет принято, - в материале «Ведомости. Аналитики».</w:t>
      </w:r>
    </w:p>
    <w:p w14:paraId="449561A0" w14:textId="77777777" w:rsidR="00FD5D57" w:rsidRDefault="00FD5D57" w:rsidP="00FD5D57">
      <w:r>
        <w:t xml:space="preserve">Налоговая </w:t>
      </w:r>
      <w:proofErr w:type="spellStart"/>
      <w:r>
        <w:t>донастройка</w:t>
      </w:r>
      <w:proofErr w:type="spellEnd"/>
    </w:p>
    <w:p w14:paraId="31CF1DA1" w14:textId="77777777" w:rsidR="00FD5D57" w:rsidRDefault="00FD5D57" w:rsidP="00FD5D57">
      <w:r>
        <w:t>Минфин 24 сентября сообщил, что внес на рассмотрение в правительство пакет законопроектов, включающий законопроект о бюджете на 2027 г. и плановые периоды 2028 и 2029 гг., законопроект об особенностях исполнения федерального бюджета на трехлетку, а также законопроект о внесении изменений в Налоговый кодекс.</w:t>
      </w:r>
    </w:p>
    <w:p w14:paraId="71B06F8B" w14:textId="77777777" w:rsidR="00FD5D57" w:rsidRDefault="00FD5D57" w:rsidP="00FD5D57">
      <w:r>
        <w:t>В рамках последнего предлагается ввести налог для производителей цветных металлов и удобрений в размере 30% от дополнительного дохода, полученного в рублевом эквиваленте от роста мировых цен на твердые полезные ископаемые к уровню 2025 г., для золотодобытчиков - в размере 20%. Министерство не уточнило, каким образом будут изъяты дополнительные доходы и как будет считаться налогооблагаемая база.</w:t>
      </w:r>
    </w:p>
    <w:p w14:paraId="18B42155" w14:textId="77777777" w:rsidR="00FD5D57" w:rsidRDefault="00FD5D57" w:rsidP="00FD5D57">
      <w:r>
        <w:t>Введение налога позволит укрепить доход всех уровней бюджетной системы страны, подчеркнул Минфин. «Все решения бюджетного пакета направлены на то, чтобы обеспечить устойчивость государственных финансов и создать условия для долгосрочного экономического роста страны», - отметил министр финансов Антон Силуанов, слова которого приведены в сообщении ведомства.</w:t>
      </w:r>
    </w:p>
    <w:p w14:paraId="516F7AB1" w14:textId="77777777" w:rsidR="00FD5D57" w:rsidRDefault="00FD5D57" w:rsidP="00FD5D57">
      <w:r>
        <w:t>Ранее в России уже взимался налог на сверхприбыль. Это был разовый налог для крупных компаний, у которых средняя величина прибыли в 2021-2022 гг. оказалась выше 1 млрд руб. Он исчислялся по ставке 10% с января 2024 г., но предусматривал сниженную ставку 5% при досрочной уплате. Такая возможность действовала с 1 октября по 30 ноября 2023 г., и большинство компаний воспользовались этой опцией. В результате сумма поступлений в бюджет составила 318,8 млрд руб., из них в 2023 г. компании заплатили 315,5 млрд руб., в 2024 г. - 3,3 млрд руб. В 2025 г. налог не взимался.</w:t>
      </w:r>
    </w:p>
    <w:p w14:paraId="3CC2B6B6" w14:textId="77777777" w:rsidR="00FD5D57" w:rsidRDefault="00FD5D57" w:rsidP="00FD5D57">
      <w:r>
        <w:lastRenderedPageBreak/>
        <w:t>Разумное предложение</w:t>
      </w:r>
    </w:p>
    <w:p w14:paraId="14E838DD" w14:textId="77777777" w:rsidR="00FD5D57" w:rsidRDefault="00FD5D57" w:rsidP="00FD5D57">
      <w:r>
        <w:t>Инвестиционный стратег УК «</w:t>
      </w:r>
      <w:proofErr w:type="spellStart"/>
      <w:r>
        <w:t>Арикапитал</w:t>
      </w:r>
      <w:proofErr w:type="spellEnd"/>
      <w:r>
        <w:t xml:space="preserve">» Сергей </w:t>
      </w:r>
      <w:proofErr w:type="spellStart"/>
      <w:r>
        <w:t>Суверов</w:t>
      </w:r>
      <w:proofErr w:type="spellEnd"/>
      <w:r>
        <w:t xml:space="preserve"> считает предложение Минфина изъять дополнительную природную ренту у некоторых отраслей экономики при текущей ценовой конъюнктуре своевременной инициативой. По его мнению, министерство стремится распространить успешную практику налогообложения нефтяной отрасли на горно-металлургический сектор. В нефтяной отрасли инструмент отработан через гибкие механизмы НДПИ, привязанные к котировкам нефти марки </w:t>
      </w:r>
      <w:proofErr w:type="spellStart"/>
      <w:r>
        <w:t>Urals</w:t>
      </w:r>
      <w:proofErr w:type="spellEnd"/>
      <w:r>
        <w:t>, напоминает он.</w:t>
      </w:r>
    </w:p>
    <w:p w14:paraId="2BDA3A79" w14:textId="77777777" w:rsidR="00FD5D57" w:rsidRDefault="00FD5D57" w:rsidP="00FD5D57">
      <w:r>
        <w:t>Независимый эксперт Валерий Андрианов также считает инициативу Минфина актуальной. По его словам, фактически государство таким образом выполняет свои прямые экономические функции - изымает часть природной ренты в пользу собственника ресурсов - российского общества. «Сейчас рента в полном, а может быть, даже чрезмерном объеме изымается только в нефтяном секторе», - подчеркивает Андрианов. Именно нефтяная отрасль несет на себе основную фискальную нагрузку в России, напоминает эксперт.</w:t>
      </w:r>
    </w:p>
    <w:p w14:paraId="6E01F2AB" w14:textId="77777777" w:rsidR="00FD5D57" w:rsidRDefault="00FD5D57" w:rsidP="00FD5D57">
      <w:r>
        <w:t xml:space="preserve">В 2025 г. совокупные налоговые поступления нефтегазового комплекса и смежных отраслей достигли рекордных 17 трлн руб., говорил в июне этого года на Петербургском международном экономическом форуме главный исполнительный директор «Роснефти» Игорь </w:t>
      </w:r>
      <w:proofErr w:type="spellStart"/>
      <w:r>
        <w:t>Сечин</w:t>
      </w:r>
      <w:proofErr w:type="spellEnd"/>
      <w:r>
        <w:t xml:space="preserve">. Это примерно четверть доходов всего консолидированного бюджета РФ, отмечал он. «Нефтяной сектор остается ключевым донором российской экономики: он формирует порядка 40% всей экспортной выручки и создает значительный мультипликативный эффект, обеспечивая спрос на продукцию других отраслей», - подчеркивал </w:t>
      </w:r>
      <w:proofErr w:type="spellStart"/>
      <w:r>
        <w:t>Сечин</w:t>
      </w:r>
      <w:proofErr w:type="spellEnd"/>
      <w:r>
        <w:t>.</w:t>
      </w:r>
    </w:p>
    <w:p w14:paraId="5BC78B99" w14:textId="77777777" w:rsidR="00FD5D57" w:rsidRDefault="00FD5D57" w:rsidP="00FD5D57">
      <w:r>
        <w:t>Но нефтегазовая отрасль не может похвастаться сверхдоходами, даже несмотря на рост мировых цен на нефть, говорит Андрианов. Она несет колоссальные затраты из-за подорожания фрахта нефтяных танкеров, транзакционных издержек, возникающих при преодолении санкционных барьеров, и необходимости внеплановых ремонтов инфраструктуры, поясняет эксперт.</w:t>
      </w:r>
    </w:p>
    <w:p w14:paraId="114341A1" w14:textId="77777777" w:rsidR="00FD5D57" w:rsidRDefault="00FD5D57" w:rsidP="00FD5D57">
      <w:r>
        <w:t xml:space="preserve">Вместе с тем увеличились не только нефтяные котировки. Рублевые цены на золото, цветные металлы и удобрения в 2026 г. резко выросли, что сформировало у компаний незапланированную прибыль, не связанную с ростом эффективности производства, отмечает эксперт. В этой ситуации предложенная Минфином мера полностью справедлива, полагает он. «Это стремление если не </w:t>
      </w:r>
      <w:proofErr w:type="spellStart"/>
      <w:r>
        <w:t>выравнять</w:t>
      </w:r>
      <w:proofErr w:type="spellEnd"/>
      <w:r>
        <w:t xml:space="preserve"> налоговую нагрузку на различные сегменты сырьевого сектора, то хотя бы сделать нынешнюю диспропорцию менее вопиющей и частично подтянуть уровень налогообложения в горно-металлургическом комплексе к уровню нефтяной промышленности», - уточняет Андрианов.</w:t>
      </w:r>
    </w:p>
    <w:p w14:paraId="5C39772F" w14:textId="77777777" w:rsidR="00FD5D57" w:rsidRDefault="00FD5D57" w:rsidP="00FD5D57">
      <w:r>
        <w:t>Цены на золото в 2025-2026 гг. превышали $4300 за тройскую унцию, исторические максимумы обновили также цены на медь, удобрения и ряд других сырьевых товаров, напоминает менеджер «</w:t>
      </w:r>
      <w:proofErr w:type="spellStart"/>
      <w:r>
        <w:t>S+консалтинг</w:t>
      </w:r>
      <w:proofErr w:type="spellEnd"/>
      <w:r>
        <w:t xml:space="preserve">» Кирилл Широков. В результате компании получили прибыль, которую не могли спрогнозировать в своих бизнес-планах, поэтому решение Минфина, как регулятора, вполне предсказуемо, отмечает эксперт. Он напоминает, что нефтяники платят в бюджет в виде налогов 70-80% </w:t>
      </w:r>
      <w:proofErr w:type="spellStart"/>
      <w:r>
        <w:t>доналоговой</w:t>
      </w:r>
      <w:proofErr w:type="spellEnd"/>
      <w:r>
        <w:t xml:space="preserve"> прибыли, а нагрузка на горно-металлургический сектор в среднем существенно ниже.</w:t>
      </w:r>
    </w:p>
    <w:p w14:paraId="239E1AAC" w14:textId="77777777" w:rsidR="00FD5D57" w:rsidRDefault="00FD5D57" w:rsidP="00FD5D57">
      <w:r>
        <w:lastRenderedPageBreak/>
        <w:t>Сколько и с кого</w:t>
      </w:r>
    </w:p>
    <w:p w14:paraId="0371EEBD" w14:textId="77777777" w:rsidR="00FD5D57" w:rsidRDefault="00FD5D57" w:rsidP="00FD5D57">
      <w:r>
        <w:t>Основной интригой в предложении Минфина остается налогооблагаемая база. В зависимости от нее влияние налога на бизнес компаний может быть как нейтральным, так и негативным.</w:t>
      </w:r>
    </w:p>
    <w:p w14:paraId="44E06941" w14:textId="77777777" w:rsidR="00FD5D57" w:rsidRDefault="00FD5D57" w:rsidP="00FD5D57">
      <w:r>
        <w:t>Под дополнительную налоговую нагрузку могут подпасть такие компании, как «</w:t>
      </w:r>
      <w:proofErr w:type="spellStart"/>
      <w:r>
        <w:t>Норникель</w:t>
      </w:r>
      <w:proofErr w:type="spellEnd"/>
      <w:r>
        <w:t>», «Полюс», «</w:t>
      </w:r>
      <w:proofErr w:type="spellStart"/>
      <w:r>
        <w:t>Селигдар</w:t>
      </w:r>
      <w:proofErr w:type="spellEnd"/>
      <w:r>
        <w:t>», «</w:t>
      </w:r>
      <w:proofErr w:type="spellStart"/>
      <w:r>
        <w:t>Фосагро</w:t>
      </w:r>
      <w:proofErr w:type="spellEnd"/>
      <w:r>
        <w:t xml:space="preserve">» и «Русал», считает </w:t>
      </w:r>
      <w:proofErr w:type="spellStart"/>
      <w:r>
        <w:t>Суверов</w:t>
      </w:r>
      <w:proofErr w:type="spellEnd"/>
      <w:r>
        <w:t>. Общая сумма налоговых изъятий за 2026 г. может составить 100-200 млрд руб., полагает он. По оценке ведущего аналитика ИК «Велес капитал» Василия Данилова, компании заплатят в бюджет не менее 150 млрд руб.</w:t>
      </w:r>
    </w:p>
    <w:p w14:paraId="7032BCF9" w14:textId="77777777" w:rsidR="00FD5D57" w:rsidRDefault="00FD5D57" w:rsidP="00FD5D57">
      <w:r>
        <w:t>Аналитики компании «Эйлер» полагают, что налог на сверхдоходы будут взиматься и в 2028-2029 гг. По их расчетам, в следующем году «</w:t>
      </w:r>
      <w:proofErr w:type="spellStart"/>
      <w:r>
        <w:t>Норникель</w:t>
      </w:r>
      <w:proofErr w:type="spellEnd"/>
      <w:r>
        <w:t>», «Полюс», «</w:t>
      </w:r>
      <w:proofErr w:type="spellStart"/>
      <w:r>
        <w:t>Фосагро</w:t>
      </w:r>
      <w:proofErr w:type="spellEnd"/>
      <w:r>
        <w:t>» и «Русал» могут выплатить в бюджет суммарно 100-150 млрд руб., в 2027 г. - 120-206 млрд руб., в 2028 г. - 120-217 млрд руб.</w:t>
      </w:r>
    </w:p>
    <w:p w14:paraId="65889EE8" w14:textId="77777777" w:rsidR="00FD5D57" w:rsidRDefault="00FD5D57" w:rsidP="00FD5D57">
      <w:r>
        <w:t>По мнению Андрианова, в первую очередь инициатива Минфина коснется «</w:t>
      </w:r>
      <w:proofErr w:type="spellStart"/>
      <w:r>
        <w:t>Норникеля</w:t>
      </w:r>
      <w:proofErr w:type="spellEnd"/>
      <w:r>
        <w:t>» - дополнительные изъятия у компании за 2026 г. могут составить 50-70 млрд руб. На 2-м и 3-м местах по объему изъятий могут оказаться «Полюс» и «Русал» - они могут дополнительно внести в казну по 25-35 млрд руб., отмечает он. Также в число плательщиков налога может войти «</w:t>
      </w:r>
      <w:proofErr w:type="spellStart"/>
      <w:r>
        <w:t>Фосагро</w:t>
      </w:r>
      <w:proofErr w:type="spellEnd"/>
      <w:r>
        <w:t>», добавляет эксперт.</w:t>
      </w:r>
    </w:p>
    <w:p w14:paraId="45450D43" w14:textId="77777777" w:rsidR="00FD5D57" w:rsidRDefault="00FD5D57" w:rsidP="00FD5D57">
      <w:r>
        <w:t>Если налог будет взиматься только с выручки от самостоятельно добытого и переработанного сырья, эффект для ряда компаний, прежде всего «Русала» и «</w:t>
      </w:r>
      <w:proofErr w:type="spellStart"/>
      <w:r>
        <w:t>Фосагро</w:t>
      </w:r>
      <w:proofErr w:type="spellEnd"/>
      <w:r>
        <w:t>», может оказаться меньше, считает портфельный управляющий УК «</w:t>
      </w:r>
      <w:proofErr w:type="spellStart"/>
      <w:r>
        <w:t>Альфа-капитал</w:t>
      </w:r>
      <w:proofErr w:type="spellEnd"/>
      <w:r>
        <w:t>» Дмитрий Скрябин. Если же расчет будет происходить от всей выручки, то потенциальный налог за 2026 г. для «</w:t>
      </w:r>
      <w:proofErr w:type="spellStart"/>
      <w:r>
        <w:t>Норникеля</w:t>
      </w:r>
      <w:proofErr w:type="spellEnd"/>
      <w:r>
        <w:t>» он оценивает примерно в 70 млрд руб., для «Полюса» и «Русала» - в 40 млрд руб., для «</w:t>
      </w:r>
      <w:proofErr w:type="spellStart"/>
      <w:r>
        <w:t>Фосагро</w:t>
      </w:r>
      <w:proofErr w:type="spellEnd"/>
      <w:r>
        <w:t>» - в 30 млрд руб. В то же время параметры налога могут измениться в процессе обсуждения законопроекта, поэтому фактическая нагрузка на компании, особенно «Русал» и «</w:t>
      </w:r>
      <w:proofErr w:type="spellStart"/>
      <w:r>
        <w:t>Фосагро</w:t>
      </w:r>
      <w:proofErr w:type="spellEnd"/>
      <w:r>
        <w:t>», может оказаться существенно ниже текущих оценок, подчеркивает Скрябин.</w:t>
      </w:r>
    </w:p>
    <w:p w14:paraId="051A9B29" w14:textId="77777777" w:rsidR="00FD5D57" w:rsidRDefault="00FD5D57" w:rsidP="00FD5D57">
      <w:r>
        <w:t xml:space="preserve">По оценке аналитика «БКС мир инвестиций» Николая </w:t>
      </w:r>
      <w:proofErr w:type="spellStart"/>
      <w:r>
        <w:t>Масликова</w:t>
      </w:r>
      <w:proofErr w:type="spellEnd"/>
      <w:r>
        <w:t>, налоговый платеж «</w:t>
      </w:r>
      <w:proofErr w:type="spellStart"/>
      <w:r>
        <w:t>Норникеля</w:t>
      </w:r>
      <w:proofErr w:type="spellEnd"/>
      <w:r>
        <w:t>» за 2026 г. может составить 50 млрд руб., «Русала» - 39 млрд руб., «Полюса» - 25 млрд руб., «БТС-золота» - 3,5 млрд руб.</w:t>
      </w:r>
    </w:p>
    <w:p w14:paraId="68BF22DF" w14:textId="77777777" w:rsidR="00FD5D57" w:rsidRDefault="00FD5D57" w:rsidP="00FD5D57">
      <w:r>
        <w:t xml:space="preserve">Влияние нового налога на финансовые показатели компаний может сильно разниться в зависимости от его итоговых параметров, уточняет эксперт. Так, если под действие налога подпадет алюминий, который не является полезным ископаемым, размер платежа «Русала» будет значительным, отмечает он. Если же при расчете налога будет учитываться цена на бокситовую руду (исходное сырье для производства алюминия), эффект для компании будет существенно слабее, так как значительную часть сырья компания импортирует, указывает </w:t>
      </w:r>
      <w:proofErr w:type="spellStart"/>
      <w:r>
        <w:t>Масликов</w:t>
      </w:r>
      <w:proofErr w:type="spellEnd"/>
      <w:r>
        <w:t>.</w:t>
      </w:r>
    </w:p>
    <w:p w14:paraId="07A9C0F2" w14:textId="77777777" w:rsidR="00FD5D57" w:rsidRDefault="00FD5D57" w:rsidP="00FD5D57">
      <w:r>
        <w:t>По оценке аналитиков ПСБ, в результате уплаты нового налога чистая прибыль «</w:t>
      </w:r>
      <w:proofErr w:type="spellStart"/>
      <w:r>
        <w:t>Норникеля</w:t>
      </w:r>
      <w:proofErr w:type="spellEnd"/>
      <w:r>
        <w:t xml:space="preserve">» за 2026 г. может снизиться на 39 млрд руб. (на 13% от ранее ожидаемого уровня), «Русала» - на 41 млрд руб. (на 38%), говорит начальник отдела экономического и отраслевого анализа ПСБ Евгений </w:t>
      </w:r>
      <w:proofErr w:type="spellStart"/>
      <w:r>
        <w:t>Локтюхов</w:t>
      </w:r>
      <w:proofErr w:type="spellEnd"/>
      <w:r>
        <w:t>. «Полюс» может недополучить около 26 млрд руб., или 12-13%, ожидаемой чистой прибыли, указывает он.</w:t>
      </w:r>
    </w:p>
    <w:p w14:paraId="165BC807" w14:textId="77777777" w:rsidR="00FD5D57" w:rsidRDefault="00FD5D57" w:rsidP="00FD5D57">
      <w:r>
        <w:t>Инструмент на будущее</w:t>
      </w:r>
    </w:p>
    <w:p w14:paraId="5A156C4A" w14:textId="77777777" w:rsidR="00FD5D57" w:rsidRDefault="00FD5D57" w:rsidP="00FD5D57">
      <w:r>
        <w:lastRenderedPageBreak/>
        <w:t>Опрошенные «Ведомости. Аналитикой» эксперты полагают, что предложение Минфина в том или ином виде будет принято.</w:t>
      </w:r>
    </w:p>
    <w:p w14:paraId="02E8321F" w14:textId="77777777" w:rsidR="00FD5D57" w:rsidRDefault="00FD5D57" w:rsidP="00FD5D57">
      <w:r>
        <w:t xml:space="preserve">По мнению </w:t>
      </w:r>
      <w:proofErr w:type="spellStart"/>
      <w:r>
        <w:t>Суверова</w:t>
      </w:r>
      <w:proofErr w:type="spellEnd"/>
      <w:r>
        <w:t>, мера будет иметь ограниченный во времени характер и будет привязана к конкретному году. Однако механизм может быть закреплен и на постоянной основе в случае позитивной ценовой конъюнктуры, считает он.</w:t>
      </w:r>
    </w:p>
    <w:p w14:paraId="20D77D92" w14:textId="77777777" w:rsidR="00FD5D57" w:rsidRDefault="00FD5D57" w:rsidP="00FD5D57">
      <w:r>
        <w:t>С ним согласен Широков. Законопроект уже внесен в правительство и входит в бюджетный пакет, хотя какие-то параметры еще могут корректироваться, отмечает эксперт. Он также полагает, что после принятия законопроекта может быть разработан системный и регулярно используемый механизм.</w:t>
      </w:r>
    </w:p>
    <w:p w14:paraId="05F90743" w14:textId="77777777" w:rsidR="00FD5D57" w:rsidRDefault="00FD5D57" w:rsidP="00FD5D57">
      <w:r>
        <w:t>По мнению Андрианова, вероятность принятия законопроекта «почти стопроцентная». В текущих макроэкономических условиях инициативы Минфина по мобилизации доходов почти всегда получают поддержку в правительстве и Госдуме без существенных изменений, напоминает он. И хотя формально мера будет единоразовой, в Налоговом кодексе будет закреплено понятие «налог на сверхдоход», обращает внимание эксперт. В случае необходимости правительство сможет применять этот «спящий инструмент» в будущем, когда мировые цены на сырье снова будут существенно расти, рассуждает Андрианов.</w:t>
      </w:r>
    </w:p>
    <w:p w14:paraId="3D9848D1" w14:textId="77777777" w:rsidR="00FD5D57" w:rsidRDefault="00FD5D57" w:rsidP="00FD5D57">
      <w:proofErr w:type="spellStart"/>
      <w:r>
        <w:t>Локтюхов</w:t>
      </w:r>
      <w:proofErr w:type="spellEnd"/>
      <w:r>
        <w:t xml:space="preserve"> также считает, что предложение Минфина будет принято в том или ином виде. В результате бюджет получит поддержку от благоприятной ценовой конъюнктуры товарных рынков, отмечает он. Если изъятие сверхдоходов будет разовым, налог будет «вполне посильным» для горнодобывающей отрасли, считает эксперт. При этом он может привести к временному снижению инвестиционной активности в этой весьма капиталоемкой отрасли, предупреждает он. Тем не менее существенного пересмотра планов по развитию компаний </w:t>
      </w:r>
      <w:proofErr w:type="spellStart"/>
      <w:r>
        <w:t>Локтюхов</w:t>
      </w:r>
      <w:proofErr w:type="spellEnd"/>
      <w:r>
        <w:t xml:space="preserve"> не ожидает, так как прогнозирует сохранение высоких цен на металлы и удобрения.</w:t>
      </w:r>
    </w:p>
    <w:p w14:paraId="162E4B9A" w14:textId="77777777" w:rsidR="00FD5D57" w:rsidRDefault="00FD5D57" w:rsidP="00FD5D57">
      <w:r>
        <w:t>Кто еще может заплатить</w:t>
      </w:r>
    </w:p>
    <w:p w14:paraId="091705FA" w14:textId="77777777" w:rsidR="00FD5D57" w:rsidRDefault="00FD5D57" w:rsidP="00FD5D57">
      <w:r>
        <w:t>Минфин предлагает внести и другие поправки в Налоговый кодекс. В частности, в целях унификации уровня налогообложения доходов граждан по ставкам 13-22% в основную налоговую базу по НДФЛ министерство предлагает включить пассивные доходы - по дивидендам и от другого долевого участия, по процентам от вкладов, по операциям с ценными бумагами и цифровыми правами, от продажи имущества и реализации долей участия, по договорам страхования и дарения. Сейчас пассивные доходы облагаются по ставкам 13-15%.</w:t>
      </w:r>
    </w:p>
    <w:p w14:paraId="534CEFAE" w14:textId="77777777" w:rsidR="00FD5D57" w:rsidRDefault="00FD5D57" w:rsidP="00FD5D57">
      <w:r>
        <w:t xml:space="preserve">По оценке аналитиков </w:t>
      </w:r>
      <w:proofErr w:type="spellStart"/>
      <w:r>
        <w:t>SberCIB</w:t>
      </w:r>
      <w:proofErr w:type="spellEnd"/>
      <w:r>
        <w:t>, общий эффект для бюджета от дополнительных налогов для компаний и населения в 2027 г. может составить около 1 трлн руб.</w:t>
      </w:r>
    </w:p>
    <w:p w14:paraId="4993D854" w14:textId="77777777" w:rsidR="00FD5D57" w:rsidRDefault="00FD5D57" w:rsidP="00FD5D57">
      <w:r>
        <w:t xml:space="preserve">Эксперты видят потенциал корректировки налогообложения и в других сферах экономики. </w:t>
      </w:r>
      <w:proofErr w:type="spellStart"/>
      <w:r>
        <w:t>Суверов</w:t>
      </w:r>
      <w:proofErr w:type="spellEnd"/>
      <w:r>
        <w:t xml:space="preserve"> считает, что больше налоговых поступлений в бюджет могли бы обеспечивать логистические компании, ритейл и электронная коммерция.</w:t>
      </w:r>
    </w:p>
    <w:p w14:paraId="47DEDA7E" w14:textId="77777777" w:rsidR="00FD5D57" w:rsidRDefault="00FD5D57" w:rsidP="00FD5D57">
      <w:r>
        <w:t xml:space="preserve">Андрианов видит потенциал роста налоговых платежей банковского сектора, который он называет главным бенефициаром текущей экономической ситуации. Высокая ключевая ставка ЦБ сформировала условия для роста процентной маржи кредитных организаций, в то время как реальный сектор экономики испытывает давление дорогих кредитов, говорит он. Чистая прибыль банковского сектора за 2025 г. составила 3,5 трлн </w:t>
      </w:r>
      <w:r>
        <w:lastRenderedPageBreak/>
        <w:t>руб., а рентабельность капитала (ROE) крупнейших российских банков в размере 18% кратно превышает не только показатели лидеров реального сектора РФ, но и доходность ведущих банков других стран с сопоставимой структурой экономики, обращает внимание эксперт.</w:t>
      </w:r>
    </w:p>
    <w:p w14:paraId="4B70F4A8" w14:textId="77777777" w:rsidR="00FD5D57" w:rsidRDefault="00FD5D57" w:rsidP="00FD5D57">
      <w:r>
        <w:t xml:space="preserve">Также больше налоговых поступлений способны обеспечивать технологический сектор и IT-сектор, считает Андрианов. Он напоминает, что эти сегменты экономики долгое время находились в условиях «налогового рая»: государство создавало беспрецедентные преференции (нулевые ставки, освобождение от проверок), чтобы стимулировать импортозамещение и удержать специалистов. Но по мере развития этих отраслей необходимо постепенно переходить к изъятию у них сверхдоходов, заключает </w:t>
      </w:r>
      <w:proofErr w:type="gramStart"/>
      <w:r>
        <w:t>эксперт.-</w:t>
      </w:r>
      <w:proofErr w:type="gramEnd"/>
    </w:p>
    <w:p w14:paraId="4766A58D" w14:textId="77777777" w:rsidR="00FD5D57" w:rsidRDefault="00FD5D57" w:rsidP="00FD5D57">
      <w:r>
        <w:t>Кто сколько заработал</w:t>
      </w:r>
    </w:p>
    <w:p w14:paraId="47E9E7DE" w14:textId="77777777" w:rsidR="00FD5D57" w:rsidRDefault="00FD5D57" w:rsidP="00FD5D57">
      <w:r>
        <w:t>Доходы производителей цветных и драгоценных металлов в первом полугодии 2026 г. существенно выросли, следует из отчетов компаний. Выручка «Русала» по МСФО в январе - июне 2026 г. увеличилась на 11% к показателю аналогичного периода прошлого года до $8,3 млрд (648,3 млрд руб. по курсу ЦБ на 30 июня). Выручка «</w:t>
      </w:r>
      <w:proofErr w:type="spellStart"/>
      <w:r>
        <w:t>Норникеля</w:t>
      </w:r>
      <w:proofErr w:type="spellEnd"/>
      <w:r>
        <w:t>» в первом полугодии выросла на 13% до 632,7 млрд руб., «Полюса» - на 14% до 352,7 млрд руб., «БТС-золота» (ранее - «</w:t>
      </w:r>
      <w:proofErr w:type="spellStart"/>
      <w:r>
        <w:t>Южуралзолото</w:t>
      </w:r>
      <w:proofErr w:type="spellEnd"/>
      <w:r>
        <w:t>») - в 1,9 раза до 84,1 млрд руб., «</w:t>
      </w:r>
      <w:proofErr w:type="spellStart"/>
      <w:r>
        <w:t>Селигдара</w:t>
      </w:r>
      <w:proofErr w:type="spellEnd"/>
      <w:r>
        <w:t>» - в 1,5 раза до 41,7 млрд руб. При этом выручка «</w:t>
      </w:r>
      <w:proofErr w:type="spellStart"/>
      <w:r>
        <w:t>Фосагро</w:t>
      </w:r>
      <w:proofErr w:type="spellEnd"/>
      <w:r>
        <w:t>» снизилась на 6% до 298,6 млрд руб., «Акрона» - на 9% до 112,9 млрд руб. Другие производители золота, цветных металлов и удобрений пока не раскрывали отчетность по МСФО за первое полугодие.</w:t>
      </w:r>
    </w:p>
    <w:p w14:paraId="7370FAB9" w14:textId="77777777" w:rsidR="00FD5D57" w:rsidRDefault="00FD5D57" w:rsidP="00FD5D57">
      <w:r>
        <w:t>Чистая прибыль «Русала» в январе - июне составила $419 млн (32,6 млрд руб.) против убытка в размере $87 млн годом ранее. Прибыль «</w:t>
      </w:r>
      <w:proofErr w:type="spellStart"/>
      <w:r>
        <w:t>Норникеля</w:t>
      </w:r>
      <w:proofErr w:type="spellEnd"/>
      <w:r>
        <w:t>» за первое полугодие выросла в 2 раза до 153,2 млрд руб., «Полюса» - снизилась в 2,8 раза до 61,2 млрд руб. Чистая прибыль «БТС-золота» составила 15,4 млрд руб. против 7,3 млрд руб. убытка в первом полугодии 2025 г., «</w:t>
      </w:r>
      <w:proofErr w:type="spellStart"/>
      <w:r>
        <w:t>Селигдара</w:t>
      </w:r>
      <w:proofErr w:type="spellEnd"/>
      <w:r>
        <w:t>» - 3,4 млрд руб. против убытка в размере 789,7 млн руб. годом ранее. Прибыль «</w:t>
      </w:r>
      <w:proofErr w:type="spellStart"/>
      <w:r>
        <w:t>Фосагро</w:t>
      </w:r>
      <w:proofErr w:type="spellEnd"/>
      <w:r>
        <w:t>» упала в 4 раза до 18,7 млрд руб., «Акрона» - на 14% до 26,1 млрд руб.</w:t>
      </w:r>
    </w:p>
    <w:p w14:paraId="0F468390" w14:textId="504F8B8F" w:rsidR="00FD5D57" w:rsidRPr="00F95CB4" w:rsidRDefault="00FD5D57" w:rsidP="00FD5D57">
      <w:r>
        <w:t xml:space="preserve">Анна </w:t>
      </w:r>
      <w:proofErr w:type="spellStart"/>
      <w:r>
        <w:t>Милькина</w:t>
      </w:r>
      <w:proofErr w:type="spellEnd"/>
    </w:p>
    <w:p w14:paraId="02CAA2AF" w14:textId="5EC5ACC5" w:rsidR="00FD5D57" w:rsidRPr="007A41C8" w:rsidRDefault="00E9339C" w:rsidP="00FD5D57">
      <w:hyperlink r:id="rId39" w:history="1">
        <w:r w:rsidR="00FD5D57" w:rsidRPr="00C21F67">
          <w:rPr>
            <w:rStyle w:val="a3"/>
            <w:lang w:val="en-US"/>
          </w:rPr>
          <w:t>https</w:t>
        </w:r>
        <w:r w:rsidR="00FD5D57" w:rsidRPr="00F95CB4">
          <w:rPr>
            <w:rStyle w:val="a3"/>
          </w:rPr>
          <w:t>://</w:t>
        </w:r>
        <w:r w:rsidR="00FD5D57" w:rsidRPr="00C21F67">
          <w:rPr>
            <w:rStyle w:val="a3"/>
            <w:lang w:val="en-US"/>
          </w:rPr>
          <w:t>www</w:t>
        </w:r>
        <w:r w:rsidR="00FD5D57" w:rsidRPr="00F95CB4">
          <w:rPr>
            <w:rStyle w:val="a3"/>
          </w:rPr>
          <w:t>.</w:t>
        </w:r>
        <w:proofErr w:type="spellStart"/>
        <w:r w:rsidR="00FD5D57" w:rsidRPr="00C21F67">
          <w:rPr>
            <w:rStyle w:val="a3"/>
            <w:lang w:val="en-US"/>
          </w:rPr>
          <w:t>vedomosti</w:t>
        </w:r>
        <w:proofErr w:type="spellEnd"/>
        <w:r w:rsidR="00FD5D57" w:rsidRPr="00F95CB4">
          <w:rPr>
            <w:rStyle w:val="a3"/>
          </w:rPr>
          <w:t>.</w:t>
        </w:r>
        <w:proofErr w:type="spellStart"/>
        <w:r w:rsidR="00FD5D57" w:rsidRPr="00C21F67">
          <w:rPr>
            <w:rStyle w:val="a3"/>
            <w:lang w:val="en-US"/>
          </w:rPr>
          <w:t>ru</w:t>
        </w:r>
        <w:proofErr w:type="spellEnd"/>
        <w:r w:rsidR="00FD5D57" w:rsidRPr="00F95CB4">
          <w:rPr>
            <w:rStyle w:val="a3"/>
          </w:rPr>
          <w:t>/</w:t>
        </w:r>
        <w:r w:rsidR="00FD5D57" w:rsidRPr="00C21F67">
          <w:rPr>
            <w:rStyle w:val="a3"/>
            <w:lang w:val="en-US"/>
          </w:rPr>
          <w:t>analytics</w:t>
        </w:r>
        <w:r w:rsidR="00FD5D57" w:rsidRPr="00F95CB4">
          <w:rPr>
            <w:rStyle w:val="a3"/>
          </w:rPr>
          <w:t>/</w:t>
        </w:r>
        <w:r w:rsidR="00FD5D57" w:rsidRPr="00C21F67">
          <w:rPr>
            <w:rStyle w:val="a3"/>
            <w:lang w:val="en-US"/>
          </w:rPr>
          <w:t>research</w:t>
        </w:r>
        <w:r w:rsidR="00FD5D57" w:rsidRPr="00F95CB4">
          <w:rPr>
            <w:rStyle w:val="a3"/>
          </w:rPr>
          <w:t>/</w:t>
        </w:r>
        <w:r w:rsidR="00FD5D57" w:rsidRPr="00C21F67">
          <w:rPr>
            <w:rStyle w:val="a3"/>
            <w:lang w:val="en-US"/>
          </w:rPr>
          <w:t>articles</w:t>
        </w:r>
        <w:r w:rsidR="00FD5D57" w:rsidRPr="00F95CB4">
          <w:rPr>
            <w:rStyle w:val="a3"/>
          </w:rPr>
          <w:t>/2026/09/30/1232927-</w:t>
        </w:r>
        <w:proofErr w:type="spellStart"/>
        <w:r w:rsidR="00FD5D57" w:rsidRPr="00C21F67">
          <w:rPr>
            <w:rStyle w:val="a3"/>
            <w:lang w:val="en-US"/>
          </w:rPr>
          <w:t>kakie</w:t>
        </w:r>
        <w:proofErr w:type="spellEnd"/>
        <w:r w:rsidR="00FD5D57" w:rsidRPr="00F95CB4">
          <w:rPr>
            <w:rStyle w:val="a3"/>
          </w:rPr>
          <w:t>-</w:t>
        </w:r>
        <w:proofErr w:type="spellStart"/>
        <w:r w:rsidR="00FD5D57" w:rsidRPr="00C21F67">
          <w:rPr>
            <w:rStyle w:val="a3"/>
            <w:lang w:val="en-US"/>
          </w:rPr>
          <w:t>kompanii</w:t>
        </w:r>
        <w:proofErr w:type="spellEnd"/>
        <w:r w:rsidR="00FD5D57" w:rsidRPr="00F95CB4">
          <w:rPr>
            <w:rStyle w:val="a3"/>
          </w:rPr>
          <w:t>-</w:t>
        </w:r>
        <w:proofErr w:type="spellStart"/>
        <w:r w:rsidR="00FD5D57" w:rsidRPr="00C21F67">
          <w:rPr>
            <w:rStyle w:val="a3"/>
            <w:lang w:val="en-US"/>
          </w:rPr>
          <w:t>mogut</w:t>
        </w:r>
        <w:proofErr w:type="spellEnd"/>
        <w:r w:rsidR="00FD5D57" w:rsidRPr="00F95CB4">
          <w:rPr>
            <w:rStyle w:val="a3"/>
          </w:rPr>
          <w:t>-</w:t>
        </w:r>
        <w:proofErr w:type="spellStart"/>
        <w:r w:rsidR="00FD5D57" w:rsidRPr="00C21F67">
          <w:rPr>
            <w:rStyle w:val="a3"/>
            <w:lang w:val="en-US"/>
          </w:rPr>
          <w:t>zaplatit</w:t>
        </w:r>
        <w:proofErr w:type="spellEnd"/>
        <w:r w:rsidR="00FD5D57" w:rsidRPr="00F95CB4">
          <w:rPr>
            <w:rStyle w:val="a3"/>
          </w:rPr>
          <w:t>-</w:t>
        </w:r>
        <w:proofErr w:type="spellStart"/>
        <w:r w:rsidR="00FD5D57" w:rsidRPr="00C21F67">
          <w:rPr>
            <w:rStyle w:val="a3"/>
            <w:lang w:val="en-US"/>
          </w:rPr>
          <w:t>nalog</w:t>
        </w:r>
        <w:proofErr w:type="spellEnd"/>
        <w:r w:rsidR="00FD5D57" w:rsidRPr="00F95CB4">
          <w:rPr>
            <w:rStyle w:val="a3"/>
          </w:rPr>
          <w:t>-</w:t>
        </w:r>
        <w:proofErr w:type="spellStart"/>
        <w:r w:rsidR="00FD5D57" w:rsidRPr="00C21F67">
          <w:rPr>
            <w:rStyle w:val="a3"/>
            <w:lang w:val="en-US"/>
          </w:rPr>
          <w:t>na</w:t>
        </w:r>
        <w:proofErr w:type="spellEnd"/>
        <w:r w:rsidR="00FD5D57" w:rsidRPr="00F95CB4">
          <w:rPr>
            <w:rStyle w:val="a3"/>
          </w:rPr>
          <w:t>-</w:t>
        </w:r>
        <w:proofErr w:type="spellStart"/>
        <w:r w:rsidR="00FD5D57" w:rsidRPr="00C21F67">
          <w:rPr>
            <w:rStyle w:val="a3"/>
            <w:lang w:val="en-US"/>
          </w:rPr>
          <w:t>sverhdohodi</w:t>
        </w:r>
        <w:proofErr w:type="spellEnd"/>
      </w:hyperlink>
      <w:r w:rsidR="00FD5D57" w:rsidRPr="00F95CB4">
        <w:t xml:space="preserve"> </w:t>
      </w:r>
    </w:p>
    <w:p w14:paraId="17995ABB" w14:textId="77777777" w:rsidR="00A80D50" w:rsidRPr="00C151AF" w:rsidRDefault="00A80D50" w:rsidP="00A80D50">
      <w:pPr>
        <w:pStyle w:val="2"/>
      </w:pPr>
      <w:bookmarkStart w:id="120" w:name="_Toc241649581"/>
      <w:r w:rsidRPr="00C151AF">
        <w:t xml:space="preserve">РИА Новости, 29.09.2026, Замглавы Минфина </w:t>
      </w:r>
      <w:proofErr w:type="spellStart"/>
      <w:r w:rsidRPr="00C151AF">
        <w:t>Чебесков</w:t>
      </w:r>
      <w:proofErr w:type="spellEnd"/>
      <w:r w:rsidRPr="00C151AF">
        <w:t>: система страхования вкладов будет расширяться</w:t>
      </w:r>
      <w:bookmarkEnd w:id="120"/>
    </w:p>
    <w:p w14:paraId="713A86E8" w14:textId="77777777" w:rsidR="00A80D50" w:rsidRPr="00C151AF" w:rsidRDefault="00A80D50" w:rsidP="00CB4930">
      <w:pPr>
        <w:pStyle w:val="3"/>
      </w:pPr>
      <w:bookmarkStart w:id="121" w:name="_Toc241649582"/>
      <w:r w:rsidRPr="00C151AF">
        <w:t xml:space="preserve">Российский рынок дает гражданам большой выбор инструментов для накоплений: это и традиционные банковские вклады, и инвестиции в </w:t>
      </w:r>
      <w:proofErr w:type="spellStart"/>
      <w:r w:rsidRPr="00C151AF">
        <w:t>ПИФы</w:t>
      </w:r>
      <w:proofErr w:type="spellEnd"/>
      <w:r w:rsidRPr="00C151AF">
        <w:t xml:space="preserve">, и программы страхования жизни. Какие гарантии по этим сбережениям дает государство, как расширится страховое покрытие по вкладам, какие виды страхования в России скоро станут обязательными и как власти планируют привлекать на рынок компании из регионов, в интервью РИА Новости на площадке </w:t>
      </w:r>
      <w:proofErr w:type="spellStart"/>
      <w:r w:rsidRPr="00C151AF">
        <w:t>Мосфинфорума</w:t>
      </w:r>
      <w:proofErr w:type="spellEnd"/>
      <w:r w:rsidRPr="00C151AF">
        <w:t xml:space="preserve"> рассказал замминистра финансов России Иван </w:t>
      </w:r>
      <w:proofErr w:type="spellStart"/>
      <w:r w:rsidRPr="00C151AF">
        <w:t>Чебесков</w:t>
      </w:r>
      <w:proofErr w:type="spellEnd"/>
      <w:r w:rsidRPr="00C151AF">
        <w:t>. Беседовали Мила Кузьмич и Илья Нестеров.</w:t>
      </w:r>
      <w:bookmarkEnd w:id="121"/>
    </w:p>
    <w:p w14:paraId="6D565D5A" w14:textId="77777777" w:rsidR="00A80D50" w:rsidRPr="00C151AF" w:rsidRDefault="00A80D50" w:rsidP="00A80D50">
      <w:r w:rsidRPr="00C151AF">
        <w:t>— В этом году в России заработали новые виды страхования. Как вы оцениваете их запуск, есть ли планы что-то менять?</w:t>
      </w:r>
    </w:p>
    <w:p w14:paraId="25483544" w14:textId="77777777" w:rsidR="00A80D50" w:rsidRPr="00C151AF" w:rsidRDefault="00A80D50" w:rsidP="00A80D50">
      <w:r w:rsidRPr="00C151AF">
        <w:lastRenderedPageBreak/>
        <w:t>— Страхование нужно для того, чтобы управлять рисками для гражданина, а компаниям — чтобы зарабатывать. В мировой практике это распространенный инструмент именно для комбинирования управления рисками и долгосрочных сбережений. И в российском регулировании мы пытаемся этот международный опыт перенять. Во многих странах портфель у страховых компаний значительно больше, чем у инвестиционных. Российский рынок пока далеко от этого, но из года в год расширяем линейку страховых продуктов. Главное, чтобы эти продукты были прозрачны, понятны для граждан. У нас был в том числе и неудачный опыт, например, ИСЖ (инвестиционное страхование жизни. — Прим. ред.), когда потребитель не всегда понимал, что он покупает, но при этом платил большую комиссию.</w:t>
      </w:r>
    </w:p>
    <w:p w14:paraId="5E303703" w14:textId="77777777" w:rsidR="00A80D50" w:rsidRPr="00C151AF" w:rsidRDefault="00A80D50" w:rsidP="00A80D50">
      <w:r w:rsidRPr="00C151AF">
        <w:t>— Поэтому ИСЖ запретили?</w:t>
      </w:r>
    </w:p>
    <w:p w14:paraId="7ABB489A" w14:textId="77777777" w:rsidR="00A80D50" w:rsidRPr="00C151AF" w:rsidRDefault="00A80D50" w:rsidP="00A80D50">
      <w:r w:rsidRPr="00C151AF">
        <w:t>— Да. Но рынок предложил концепцию ИСЖ 2.0, где речь как раз идет о страховании с расчетной доходностью. После анализа практики первой концепции продукта и обсуждения с Банком России в итоге было принято новое законодательство. Теперь он доступен только для квалифицированных инвесторов, а минимальная сумма по таким договорам составляет шесть миллионов рублей. Такой порог потенциально ограничивает возможные риски недобросовестных практик. Будем смотреть, как будет работать инструмент в таком виде.</w:t>
      </w:r>
    </w:p>
    <w:p w14:paraId="7DDD25F7" w14:textId="77777777" w:rsidR="00A80D50" w:rsidRPr="00C151AF" w:rsidRDefault="00A80D50" w:rsidP="00A80D50">
      <w:r w:rsidRPr="00C151AF">
        <w:t>— Сколько времени нужно, чтобы начать обсуждать изменение параметров?</w:t>
      </w:r>
    </w:p>
    <w:p w14:paraId="280675D5" w14:textId="77777777" w:rsidR="00A80D50" w:rsidRPr="00C151AF" w:rsidRDefault="00A80D50" w:rsidP="00A80D50">
      <w:r w:rsidRPr="00C151AF">
        <w:t>— Примерно год, потом уже можно обсуждать дальнейшие решения.</w:t>
      </w:r>
    </w:p>
    <w:p w14:paraId="1AE34506" w14:textId="77777777" w:rsidR="00A80D50" w:rsidRPr="00C151AF" w:rsidRDefault="00A80D50" w:rsidP="00A80D50">
      <w:r w:rsidRPr="00C151AF">
        <w:t>— Какие это могут быть решения: снижение порога в шесть миллионов или допуск неквалифицированных инвесторов?</w:t>
      </w:r>
    </w:p>
    <w:p w14:paraId="1BDBA616" w14:textId="77777777" w:rsidR="00A80D50" w:rsidRPr="00C151AF" w:rsidRDefault="00A80D50" w:rsidP="00A80D50">
      <w:r w:rsidRPr="00C151AF">
        <w:t>— Пока можно говорить только о снижении порога. По поводу расширения на неквалифицированных инвесторов — говорить рано, нужно смотреть, как продукт себя зарекомендует. Но для неквалифицированных инвесторов существует инструмент долевого страхования жизни — ДСЖ. Он максимально прозрачен для клиента — видно, куда инвестируешь, в какие паевые инвестиционные фонды, какая часть уходит на страховую премию.</w:t>
      </w:r>
    </w:p>
    <w:p w14:paraId="547F6897" w14:textId="77777777" w:rsidR="00A80D50" w:rsidRPr="00C151AF" w:rsidRDefault="00A80D50" w:rsidP="00A80D50">
      <w:r w:rsidRPr="00C151AF">
        <w:t>Но в целом мы надеемся, что вся линейка страхования жизни будет развиваться. Главное — должен быть выбор для граждан.</w:t>
      </w:r>
    </w:p>
    <w:p w14:paraId="36DC5773" w14:textId="77777777" w:rsidR="00A80D50" w:rsidRPr="00C151AF" w:rsidRDefault="00A80D50" w:rsidP="00A80D50">
      <w:r w:rsidRPr="00C151AF">
        <w:t>— Линейка инструментов расширяется, но налоговый вычет остается один — 400 тысяч рублей. Нет ли планов расширить и его?</w:t>
      </w:r>
    </w:p>
    <w:p w14:paraId="3E13B483" w14:textId="77777777" w:rsidR="00A80D50" w:rsidRPr="00C151AF" w:rsidRDefault="00A80D50" w:rsidP="00A80D50">
      <w:r w:rsidRPr="00C151AF">
        <w:t>— Пока таких планов нет. Но уже расширен семейный налоговый вычет: родители, которые инвестируют в пользу детей, могут получить один миллион рублей на семью. Хотелось бы, чтобы граждане в полной мере использовали уже существующие вычеты.</w:t>
      </w:r>
    </w:p>
    <w:p w14:paraId="1500E859" w14:textId="77777777" w:rsidR="00A80D50" w:rsidRPr="00C151AF" w:rsidRDefault="00A80D50" w:rsidP="00A80D50">
      <w:r w:rsidRPr="00C151AF">
        <w:t>— То есть сейчас большинство инвесторов не выбирает этих 400 тысяч?</w:t>
      </w:r>
    </w:p>
    <w:p w14:paraId="5EDE613E" w14:textId="77777777" w:rsidR="00A80D50" w:rsidRPr="00C151AF" w:rsidRDefault="00A80D50" w:rsidP="00A80D50">
      <w:r w:rsidRPr="00C151AF">
        <w:t>— Часть не выбирает, а многие даже не пользуются этим инструментом. Например, в России брокерских счетов значительно больше, чем индивидуальных инвестиционных счетов (ИИС). Хотя почему бы не открыть ИИС и не получать одновременно налоговый вычет? В рамках реализации стратегии по развитию финансовой грамотности мы популяризируем ИИС. В том числе готовится новая маркетинговая кампания, направленная на продвижение паевых инвестиционных фондов и ИИС.</w:t>
      </w:r>
    </w:p>
    <w:p w14:paraId="1445693C" w14:textId="77777777" w:rsidR="00A80D50" w:rsidRPr="00C151AF" w:rsidRDefault="00A80D50" w:rsidP="00A80D50">
      <w:r w:rsidRPr="00C151AF">
        <w:lastRenderedPageBreak/>
        <w:t>— Со следующего года расширяется система гарантирования вкладов граждан. Какие продукты в нее подпадут?</w:t>
      </w:r>
    </w:p>
    <w:p w14:paraId="45E2D0E1" w14:textId="77777777" w:rsidR="00A80D50" w:rsidRPr="00C151AF" w:rsidRDefault="00A80D50" w:rsidP="00A80D50">
      <w:r w:rsidRPr="00C151AF">
        <w:t>— С 2027 года система гарантирования заработает для продуктов добровольного страхования жизни — это ДСЖ, страхование жизни с гарантированной и с расчетной доходностью. Сумма покрытия составит десять миллионов рублей в связи с риском смерти в отношении каждого застрахованного лица и 2,8 миллиона рублей по иным рискам по каждому застрахованному лицу. Гарантирование будет распространяться как на договоры о страховании жизни, заключенные после 1 января 2027 года, так и на те, которые были заключены ранее, но продолжают действовать.</w:t>
      </w:r>
    </w:p>
    <w:p w14:paraId="2974166A" w14:textId="77777777" w:rsidR="00A80D50" w:rsidRPr="00C151AF" w:rsidRDefault="00A80D50" w:rsidP="00A80D50">
      <w:r w:rsidRPr="00C151AF">
        <w:t>То есть вводятся такие же условия, которые сейчас действуют для программы долгосрочных сбережений — там тоже гарантируется 2,8 миллиона рублей. Только по ИИС механизм отличается: гарантируется 1,4 миллиона рублей, но на базе не АСВ, а отдельного фонда, куда перечисления делают профессиональные участники рынка ценных бумаг.</w:t>
      </w:r>
    </w:p>
    <w:p w14:paraId="658CAFB4" w14:textId="77777777" w:rsidR="00A80D50" w:rsidRPr="00C151AF" w:rsidRDefault="00A80D50" w:rsidP="00A80D50">
      <w:r w:rsidRPr="00C151AF">
        <w:t>— Как планируется расширять систему гарантирования дальше?</w:t>
      </w:r>
    </w:p>
    <w:p w14:paraId="613D8C5E" w14:textId="77777777" w:rsidR="00A80D50" w:rsidRPr="00C151AF" w:rsidRDefault="00A80D50" w:rsidP="00A80D50">
      <w:r w:rsidRPr="00C151AF">
        <w:t>— Мы ведем работу с Центральным банком, чтобы повысить страховое покрытие по долгосрочным и по безотзывным вкладам. Фонд обязательного страхования вкладов стабилен, возможности точечно повышать покрытие есть, но это должно быть обоснованно и иметь не только маркетинговый эффект.</w:t>
      </w:r>
    </w:p>
    <w:p w14:paraId="113ED548" w14:textId="77777777" w:rsidR="00A80D50" w:rsidRPr="00C151AF" w:rsidRDefault="00A80D50" w:rsidP="00A80D50">
      <w:r w:rsidRPr="00C151AF">
        <w:t>— То есть повышать базовую сумму по вкладам в 1,4 миллиона необходимости нет?</w:t>
      </w:r>
    </w:p>
    <w:p w14:paraId="3288EA8C" w14:textId="77777777" w:rsidR="00A80D50" w:rsidRPr="00C151AF" w:rsidRDefault="00A80D50" w:rsidP="00A80D50">
      <w:r w:rsidRPr="00C151AF">
        <w:t>— Сейчас она защищает 97 процентов всех вкладчиков банков.</w:t>
      </w:r>
    </w:p>
    <w:p w14:paraId="499AC9F6" w14:textId="77777777" w:rsidR="00A80D50" w:rsidRPr="00C151AF" w:rsidRDefault="00A80D50" w:rsidP="00A80D50">
      <w:r w:rsidRPr="00C151AF">
        <w:t>— А в каком случае решение о повышении страхового покрытия теоретически может быть принято?</w:t>
      </w:r>
    </w:p>
    <w:p w14:paraId="5242B8AF" w14:textId="77777777" w:rsidR="00A80D50" w:rsidRPr="00C151AF" w:rsidRDefault="00A80D50" w:rsidP="00A80D50">
      <w:r w:rsidRPr="00C151AF">
        <w:t>— Система страхования вкладов работает как инструмент создания доверия и уверенности к банковской системе. Меры, принимаемые по линии Банка России и правительства, позволяют держать ее в стабильном состоянии и заранее купировать возможные риски и шоки. Отзывы лицензий у банков происходят значительно реже, выплаты производятся вовремя. Если повысить страховое возмещение, то надо четко понимать, как это отразится на доверии к банковской системе.</w:t>
      </w:r>
    </w:p>
    <w:p w14:paraId="64B3F501" w14:textId="77777777" w:rsidR="00A80D50" w:rsidRPr="00C151AF" w:rsidRDefault="00A80D50" w:rsidP="00A80D50">
      <w:r w:rsidRPr="00C151AF">
        <w:t>— В этом году обсуждалось введение обязательного страхования домов от чрезвычайных ситуаций. В каком виде и когда это может быть принято?</w:t>
      </w:r>
    </w:p>
    <w:p w14:paraId="66CB02A0" w14:textId="77777777" w:rsidR="00A80D50" w:rsidRPr="00C151AF" w:rsidRDefault="00A80D50" w:rsidP="00A80D50">
      <w:r w:rsidRPr="00C151AF">
        <w:t>— Это сложный и давний вопрос. С учетом большой территории нашей страны, чрезвычайные ситуации, в первую очередь природного характера, происходят в том или ином регионе ежегодно. А за выплаты отвечает федеральный бюджет. Мы давно хотим использовать механизм страхования, чтобы, во-первых, снизить бюджетную нагрузку, а во-вторых, создать стимулы для граждан осознанно подходить к строительству дома.</w:t>
      </w:r>
    </w:p>
    <w:p w14:paraId="1530971C" w14:textId="77777777" w:rsidR="00A80D50" w:rsidRPr="00C151AF" w:rsidRDefault="00A80D50" w:rsidP="00A80D50">
      <w:r w:rsidRPr="00C151AF">
        <w:t>В 2019 году был принят закон о добровольном страховании жилья, к сожалению, механизм так и не заработал ни в одном регионе. Обсуждалась развилка: либо дорабатываем этот добровольный механизм, создавая определенные стимулы, как для граждан или для субъектов России, либо создаем механизм обязательного страхования. Сейчас идет дискуссия по поводу обязательного страхования. Граждане, которые собираются строить дома на территориях, подверженных таким рискам, должны понимать, что, покупая страховку, этими рисками надо управлять.</w:t>
      </w:r>
    </w:p>
    <w:p w14:paraId="0421BEA1" w14:textId="77777777" w:rsidR="00A80D50" w:rsidRPr="00C151AF" w:rsidRDefault="00A80D50" w:rsidP="00A80D50">
      <w:r w:rsidRPr="00C151AF">
        <w:lastRenderedPageBreak/>
        <w:t>— А есть, на ваш взгляд, еще какие-нибудь сферы, где нужно вводить обязательное страхование?</w:t>
      </w:r>
    </w:p>
    <w:p w14:paraId="1D9AD579" w14:textId="77777777" w:rsidR="00A80D50" w:rsidRPr="00C151AF" w:rsidRDefault="00A80D50" w:rsidP="00A80D50">
      <w:r w:rsidRPr="00C151AF">
        <w:t xml:space="preserve">— Сейчас обсуждается страхование </w:t>
      </w:r>
      <w:proofErr w:type="spellStart"/>
      <w:r w:rsidRPr="00C151AF">
        <w:t>киберрисков</w:t>
      </w:r>
      <w:proofErr w:type="spellEnd"/>
      <w:r w:rsidRPr="00C151AF">
        <w:t>.</w:t>
      </w:r>
    </w:p>
    <w:p w14:paraId="57FC3229" w14:textId="77777777" w:rsidR="00A80D50" w:rsidRPr="00C151AF" w:rsidRDefault="00A80D50" w:rsidP="00A80D50">
      <w:r w:rsidRPr="00C151AF">
        <w:t>— Оно может стать обязательным?</w:t>
      </w:r>
    </w:p>
    <w:p w14:paraId="011D395F" w14:textId="77777777" w:rsidR="00A80D50" w:rsidRPr="00C151AF" w:rsidRDefault="00A80D50" w:rsidP="00A80D50">
      <w:r w:rsidRPr="00C151AF">
        <w:t xml:space="preserve">— Сложно сказать. Это возможно для критической инфраструктуры по аналогии с обязательным страхованием опасных объектов. Не для граждан, а именно для бизнеса. Обязательное страхование вводится, когда его плюсы перевешивают негативный эффект от возможных потерь. Никто не планирует необоснованно вводить дополнительную нагрузку на бизнес, но </w:t>
      </w:r>
      <w:proofErr w:type="spellStart"/>
      <w:r w:rsidRPr="00C151AF">
        <w:t>киберриски</w:t>
      </w:r>
      <w:proofErr w:type="spellEnd"/>
      <w:r w:rsidRPr="00C151AF">
        <w:t xml:space="preserve"> становятся не менее важны, чем риски, связанные с эксплуатацией опасных объектов. На текущий момент ведем обсуждение, для кого это может быть актуально, для кого — нет, как это сделать эффективно.</w:t>
      </w:r>
    </w:p>
    <w:p w14:paraId="592EA942" w14:textId="77777777" w:rsidR="00A80D50" w:rsidRPr="00C151AF" w:rsidRDefault="00A80D50" w:rsidP="00A80D50">
      <w:r w:rsidRPr="00C151AF">
        <w:t>— Убыточность по ОСАГО сейчас, по данным страховщиков, превышает 100 процентов более чем в половине регионов России. Страховщики предлагают повысить лимиты выплат и, соответственно, тарифы по ОСАГО. Когда и насколько произойдет это повышение?</w:t>
      </w:r>
    </w:p>
    <w:p w14:paraId="6E202836" w14:textId="77777777" w:rsidR="00A80D50" w:rsidRPr="00C151AF" w:rsidRDefault="00A80D50" w:rsidP="00A80D50">
      <w:r w:rsidRPr="00C151AF">
        <w:t>— Лимит выплат обсуждается уже несколько лет. Мы поддерживаем повышение лимита, в первую очередь по выплате за вред жизни или здоровью. Но за этим возможным шагом стоит чувствительный вопрос о страховых тарифах. Рассчитываем, что это не приведет к их существенному росту. Но тема требует дополнительного обсуждения с коллегами из страхового сообщества, Центрального банка, парламента.</w:t>
      </w:r>
    </w:p>
    <w:p w14:paraId="62B37FC0" w14:textId="77777777" w:rsidR="00A80D50" w:rsidRPr="00C151AF" w:rsidRDefault="00A80D50" w:rsidP="00A80D50">
      <w:r w:rsidRPr="00C151AF">
        <w:t>— В Госдуме уже довольно давно обсуждается проект реформы натурального возмещения по ОСАГО. Здесь есть подвижки?</w:t>
      </w:r>
    </w:p>
    <w:p w14:paraId="1B38C464" w14:textId="77777777" w:rsidR="00A80D50" w:rsidRPr="00C151AF" w:rsidRDefault="00A80D50" w:rsidP="00A80D50">
      <w:r w:rsidRPr="00C151AF">
        <w:t>— Пока дискуссия идет, финального решения нет. Одно из последних обсуждений было посвящено предложению предоставить страховщику право решать, в какой форме осуществлять страховое покрытие: в виде ремонта или денежной форме. По сути вопрос в том, чтобы передать это решение от гражданина к страховщику. Но что тогда гражданин получает взамен? На наш взгляд, если страховщик принимает решение о денежном возмещении или если станция техобслуживания, на которую было выдано направление, отказала в ремонте, выплата должна быть без учета износа.</w:t>
      </w:r>
    </w:p>
    <w:p w14:paraId="6BD2E96C" w14:textId="77777777" w:rsidR="00A80D50" w:rsidRPr="00C151AF" w:rsidRDefault="00A80D50" w:rsidP="00A80D50">
      <w:r w:rsidRPr="00C151AF">
        <w:t>Страховщики же предлагают дать гражданам право обращаться за доплатой, если полученной выплаты не хватило на ремонт. Но тогда механизм дополнительной выплаты должен быть настолько простым, чтобы ее можно было получить в два клика.</w:t>
      </w:r>
    </w:p>
    <w:p w14:paraId="1551BDD0" w14:textId="77777777" w:rsidR="00A80D50" w:rsidRPr="00C151AF" w:rsidRDefault="00A80D50" w:rsidP="00A80D50">
      <w:r w:rsidRPr="00C151AF">
        <w:t>— Когда заработает проверка полисов ОСАГО на дорогах?</w:t>
      </w:r>
    </w:p>
    <w:p w14:paraId="7BEB857D" w14:textId="77777777" w:rsidR="00A80D50" w:rsidRPr="00C151AF" w:rsidRDefault="00A80D50" w:rsidP="00A80D50">
      <w:r w:rsidRPr="00C151AF">
        <w:t>— Минфин заинтересован в том, чтобы это заработало как можно быстрее. Но есть еще много технических вопросов. Вопрос уже обсуждается на самом высоком уровне.</w:t>
      </w:r>
    </w:p>
    <w:p w14:paraId="156CFDB4" w14:textId="77777777" w:rsidR="00A80D50" w:rsidRPr="00C151AF" w:rsidRDefault="00A80D50" w:rsidP="00A80D50">
      <w:r w:rsidRPr="00C151AF">
        <w:t>— На Госсовете обсуждалась тема, чтобы после внедрения этой системы штрафы от нарушителей и часть прибыли страховщиков направить на модернизацию общественного транспорта в регионах. Каким образом может быть реализована эта инициатива?</w:t>
      </w:r>
    </w:p>
    <w:p w14:paraId="114DAE72" w14:textId="77777777" w:rsidR="00A80D50" w:rsidRPr="00C151AF" w:rsidRDefault="00A80D50" w:rsidP="00A80D50">
      <w:r w:rsidRPr="00C151AF">
        <w:t xml:space="preserve">— Контроль наличия полисов направлен на защиту интересов законопослушных водителей, и таких большинство. Видеофиксация — самый эффективный способ контроля тех, кто ездит без полиса. Если они заплатят штрафы, эти средства могут быть </w:t>
      </w:r>
      <w:r w:rsidRPr="00C151AF">
        <w:lastRenderedPageBreak/>
        <w:t>направлены на социально значимые, общественные цели. Например, развитие общественного транспорта. Кроме того, обсуждалась идея, что страховщики, которые получат себе новых клиентов, из числа тех, кто получил штраф и решил купить полис, могут получить дополнительную прибыль. Часть этих средств также может быть направлена на общественный транспорт. Сейчас такую конструкцию прорабатываем совместно с Банком России.</w:t>
      </w:r>
    </w:p>
    <w:p w14:paraId="6C2A0CE6" w14:textId="77777777" w:rsidR="00A80D50" w:rsidRPr="00C151AF" w:rsidRDefault="00A80D50" w:rsidP="00A80D50">
      <w:r w:rsidRPr="00C151AF">
        <w:t>— Сами страховщики на это согласны?</w:t>
      </w:r>
    </w:p>
    <w:p w14:paraId="243DCA51" w14:textId="77777777" w:rsidR="00A80D50" w:rsidRPr="00C151AF" w:rsidRDefault="00A80D50" w:rsidP="00A80D50">
      <w:r w:rsidRPr="00C151AF">
        <w:t>— В целом, в такой концепции социального договора, да. Планируем, что мера будет временной.</w:t>
      </w:r>
    </w:p>
    <w:p w14:paraId="71875B84" w14:textId="77777777" w:rsidR="00A80D50" w:rsidRPr="00C151AF" w:rsidRDefault="00A80D50" w:rsidP="00A80D50">
      <w:r w:rsidRPr="00C151AF">
        <w:t>— Минфину России было поручено проработать дополнительные меры по развитию финансового рынка, увеличению числа размещений акций на рынке. Какие инициативы в настоящее время у вас в работе?</w:t>
      </w:r>
    </w:p>
    <w:p w14:paraId="70CECBD7" w14:textId="77777777" w:rsidR="00A80D50" w:rsidRPr="00C151AF" w:rsidRDefault="00A80D50" w:rsidP="00A80D50">
      <w:r w:rsidRPr="00C151AF">
        <w:t>— В этом направлении уже было проделано много работы. Мы собрали целый ряд предложений. Часть из них зафиксирована в федеральном проекте по развитию финансового рынка, часть — реализуется отдельно как самостоятельные меры.</w:t>
      </w:r>
    </w:p>
    <w:p w14:paraId="486EDEBB" w14:textId="77777777" w:rsidR="00A80D50" w:rsidRPr="00C151AF" w:rsidRDefault="00A80D50" w:rsidP="00A80D50">
      <w:r w:rsidRPr="00C151AF">
        <w:t xml:space="preserve">Было много предложений по различным видам стимулирования, в том числе налоговому. На данном этапе решили, что нужно менять инфраструктуру и общую </w:t>
      </w:r>
      <w:proofErr w:type="spellStart"/>
      <w:r w:rsidRPr="00C151AF">
        <w:t>регуляторику</w:t>
      </w:r>
      <w:proofErr w:type="spellEnd"/>
      <w:r w:rsidRPr="00C151AF">
        <w:t>. Важно создать условия и преимущества для тех компаний, которые выбирают публичный статус, размещают акции. В этом есть экономическая логика.</w:t>
      </w:r>
    </w:p>
    <w:p w14:paraId="60638DDD" w14:textId="77777777" w:rsidR="00A80D50" w:rsidRPr="00C151AF" w:rsidRDefault="00A80D50" w:rsidP="00A80D50">
      <w:r w:rsidRPr="00C151AF">
        <w:t>— Какие преимущества?</w:t>
      </w:r>
    </w:p>
    <w:p w14:paraId="664640A2" w14:textId="77777777" w:rsidR="00A80D50" w:rsidRPr="00C151AF" w:rsidRDefault="00A80D50" w:rsidP="00A80D50">
      <w:r w:rsidRPr="00C151AF">
        <w:t>— Например, приоритет при отборе получателей государственных субсидий. Если есть две компании равносильные, но у одной публичный статус, то она будет предпочтительнее при выборе. Также рассматриваем вопрос, связанный с госзакупками, тоже при прочих равных. Еще один механизм также связан с субсидиями — предоставлять их не только через инструмент банковского кредита, но и через инструмент долевого финансирования. Сейчас мы нормативно дорабатываем такой механизм.</w:t>
      </w:r>
    </w:p>
    <w:p w14:paraId="302A6F87" w14:textId="77777777" w:rsidR="00A80D50" w:rsidRPr="00C151AF" w:rsidRDefault="00A80D50" w:rsidP="00A80D50">
      <w:r w:rsidRPr="00C151AF">
        <w:t>— Как это будет работать?</w:t>
      </w:r>
    </w:p>
    <w:p w14:paraId="67055E5D" w14:textId="77777777" w:rsidR="00A80D50" w:rsidRPr="00C151AF" w:rsidRDefault="00A80D50" w:rsidP="00A80D50">
      <w:r w:rsidRPr="00C151AF">
        <w:t>— Допустим, сейчас компания получает субсидию на реализацию проекта, который считается значимым в каком-то национальном проекте. Как правило, это происходит в форме льготного кредита. А мы предлагаем выпустить акции на рынок и получить от государства эту субсидию, но именно за выпуск акций, а не потому, что оформлен кредит в банке. То есть государство дает субсидию, компания выпускает свои акции и финансирует определенную цель, которую заявила.</w:t>
      </w:r>
    </w:p>
    <w:p w14:paraId="54020B32" w14:textId="77777777" w:rsidR="00A80D50" w:rsidRPr="00C151AF" w:rsidRDefault="00A80D50" w:rsidP="00A80D50">
      <w:r w:rsidRPr="00C151AF">
        <w:t>Надеемся, что бизнес будет пробовать этот инструмент, а не идти только за банковским финансированием. Такой механизм будет особенно полезен тем компаниям, у кого большое кредитное плечо и кому сложно взять субсидируемый кредит.</w:t>
      </w:r>
    </w:p>
    <w:p w14:paraId="6D746F34" w14:textId="77777777" w:rsidR="00A80D50" w:rsidRPr="00C151AF" w:rsidRDefault="00A80D50" w:rsidP="00A80D50">
      <w:r w:rsidRPr="00C151AF">
        <w:t>Возвращаясь к капитализации, есть также блок работы по выводу эмитентов на IPO, в том числе с госкомпаниями. Несколько из них уже готовятся к SPO.</w:t>
      </w:r>
    </w:p>
    <w:p w14:paraId="26DB0944" w14:textId="77777777" w:rsidR="00A80D50" w:rsidRPr="00C151AF" w:rsidRDefault="00A80D50" w:rsidP="00A80D50">
      <w:r w:rsidRPr="00C151AF">
        <w:t xml:space="preserve">Активно привлекаем регионы к нашей работе. Идея в том, чтобы дать возможность субъектам Российской Федерации стимулировать выход на IPO региональных кампаний, но на возвратной основе. То есть они будут давать ту или иную меру поддержки, получая </w:t>
      </w:r>
      <w:r w:rsidRPr="00C151AF">
        <w:lastRenderedPageBreak/>
        <w:t>взамен опцион в будущей публичной компании. Как правило, на привилегированные акции, чтобы не было влияния на управление.</w:t>
      </w:r>
    </w:p>
    <w:p w14:paraId="3BFF346B" w14:textId="77777777" w:rsidR="00A80D50" w:rsidRPr="00C151AF" w:rsidRDefault="00A80D50" w:rsidP="00A80D50">
      <w:r w:rsidRPr="00C151AF">
        <w:t>Некоторые регионы в этом заинтересованы. Они понимают, что могут вместе с бизнесом расти с точки зрения капитализации и получать дополнительный доход.</w:t>
      </w:r>
    </w:p>
    <w:p w14:paraId="488AC7FC" w14:textId="77777777" w:rsidR="00A80D50" w:rsidRPr="00C151AF" w:rsidRDefault="00A80D50" w:rsidP="00A80D50">
      <w:r w:rsidRPr="00C151AF">
        <w:t>— А сами компании в регионах готовы к тому, чтобы быть публичными? Не получится так, что на рынок выйдет большое количество ненадежных эмитентов?</w:t>
      </w:r>
    </w:p>
    <w:p w14:paraId="0F26E398" w14:textId="77777777" w:rsidR="00A80D50" w:rsidRPr="00C151AF" w:rsidRDefault="00A80D50" w:rsidP="00A80D50">
      <w:r w:rsidRPr="00C151AF">
        <w:t>— По пути развития большого количества региональных публичных компаний пошла Индия. У них большое количество региональных бирж, на которых размещаются маленькие компании. Конечно, случаются и неудачные выходы на рынок, это может происходить по разным причинам. Но общий эффект на экономику впечатляет — капитализация выросла в несколько раз. Сейчас соотношение капитализации к ВВП Индии составляет около 130 процентов. Несколько лет назад показатель был на уровне 50-60 процентов. Этот результат достигнут за счет этой региональной политики.</w:t>
      </w:r>
    </w:p>
    <w:p w14:paraId="61F5F7E9" w14:textId="77777777" w:rsidR="00A80D50" w:rsidRPr="00C151AF" w:rsidRDefault="00A80D50" w:rsidP="00A80D50">
      <w:r w:rsidRPr="00C151AF">
        <w:t>У нас в целом более консервативный подход к размещению, чем в Индии, регулирование значительно строже и делать существенные послабления не планируется. Поэтому, думаю, могут быть разные сценарии — это рынок, инвестиции. Акции все-таки являются рискованным инструментом в отличие, например, от облигаций федерального займа. Риски есть, но менять регулирование, чтобы все подряд выходили на рынок, не планируем.</w:t>
      </w:r>
    </w:p>
    <w:p w14:paraId="3434A09A" w14:textId="77777777" w:rsidR="00A80D50" w:rsidRPr="00C151AF" w:rsidRDefault="00A80D50" w:rsidP="00A80D50">
      <w:r w:rsidRPr="00C151AF">
        <w:t>При этом Минфин выступает за то, чтобы создать правильные стимулы. Многие компании даже не знают, что такая возможность — размещения на рынке — есть.</w:t>
      </w:r>
    </w:p>
    <w:p w14:paraId="6202108E" w14:textId="77777777" w:rsidR="00A80D50" w:rsidRPr="00C151AF" w:rsidRDefault="00A80D50" w:rsidP="00A80D50">
      <w:r w:rsidRPr="00C151AF">
        <w:t>Еще есть вопрос передачи бизнеса по наследству, преимущественно в регионах. Есть семейный бизнес, как правило, основанный в 1990-х или начале 2000-х годов. Но не всегда дети готовы этим бизнесом заниматься и управлять. И сейчас у владельцев есть интерес выйти на рынок, чтобы продать часть акций и передать бизнес в профессиональное управление.</w:t>
      </w:r>
    </w:p>
    <w:p w14:paraId="044204E9" w14:textId="77777777" w:rsidR="00A80D50" w:rsidRPr="00C151AF" w:rsidRDefault="00A80D50" w:rsidP="00A80D50">
      <w:r w:rsidRPr="00C151AF">
        <w:t xml:space="preserve">Таким образом, фокус на размещениях компаний, </w:t>
      </w:r>
      <w:proofErr w:type="spellStart"/>
      <w:r w:rsidRPr="00C151AF">
        <w:t>регуляторике</w:t>
      </w:r>
      <w:proofErr w:type="spellEnd"/>
      <w:r w:rsidRPr="00C151AF">
        <w:t xml:space="preserve"> и стимулах для публичных компаний. Плюс развитие финансовой грамотности и проведение маркетинговых кампаний.</w:t>
      </w:r>
    </w:p>
    <w:p w14:paraId="73C312A4" w14:textId="77777777" w:rsidR="00A80D50" w:rsidRPr="00C151AF" w:rsidRDefault="00A80D50" w:rsidP="00A80D50">
      <w:r w:rsidRPr="00C151AF">
        <w:t>— В России с 1 сентября вступил в силу закон, создающий правовую основу для легального обращения криптовалют в России. Это была одна из тем Мосфинфорума-2026. Какие вопросы обсудили на сессии?</w:t>
      </w:r>
    </w:p>
    <w:p w14:paraId="1DAF2008" w14:textId="77777777" w:rsidR="00A80D50" w:rsidRPr="00C151AF" w:rsidRDefault="00A80D50" w:rsidP="00A80D50">
      <w:r w:rsidRPr="00C151AF">
        <w:t xml:space="preserve">— После принятия комплексного закона начался переходный период, поэтому важно было обсудить всю ту </w:t>
      </w:r>
      <w:proofErr w:type="spellStart"/>
      <w:r w:rsidRPr="00C151AF">
        <w:t>нормативку</w:t>
      </w:r>
      <w:proofErr w:type="spellEnd"/>
      <w:r w:rsidRPr="00C151AF">
        <w:t>, которую предстоит сформировать. Было важно поговорить с бизнесом, понять, какие они видят сложности в работе на рынке.</w:t>
      </w:r>
    </w:p>
    <w:p w14:paraId="626C8F85" w14:textId="77777777" w:rsidR="00A80D50" w:rsidRPr="00C151AF" w:rsidRDefault="00A80D50" w:rsidP="00A80D50">
      <w:r w:rsidRPr="00C151AF">
        <w:t>— Есть ли уже первые платежи в рамках нового закона? Или еще рано об этом говорить?</w:t>
      </w:r>
    </w:p>
    <w:p w14:paraId="79CADF7E" w14:textId="77777777" w:rsidR="00A80D50" w:rsidRPr="00C151AF" w:rsidRDefault="00A80D50" w:rsidP="00A80D50">
      <w:r w:rsidRPr="00C151AF">
        <w:t>— Пока рано, конечно. Не все необходимые нормативные акты пока приняты. Их всего около 90. Ориентируемся на середину следующего года. И тогда уже можно будет говорить о какой-то статистике по рынку.</w:t>
      </w:r>
    </w:p>
    <w:p w14:paraId="76ECE07A" w14:textId="67B4B825" w:rsidR="00A80D50" w:rsidRPr="00C151AF" w:rsidRDefault="00A80D50" w:rsidP="00A80D50">
      <w:r w:rsidRPr="00C151AF">
        <w:t xml:space="preserve">— Вы говорили, что иностранная </w:t>
      </w:r>
      <w:proofErr w:type="spellStart"/>
      <w:r w:rsidRPr="00C151AF">
        <w:t>криптоиндустрия</w:t>
      </w:r>
      <w:proofErr w:type="spellEnd"/>
      <w:r w:rsidRPr="00C151AF">
        <w:t xml:space="preserve"> проявляет интерес к работе в России, в том числе зарубежные биржи. Каким вы видите допуск иностранных участников к </w:t>
      </w:r>
      <w:r w:rsidRPr="00C151AF">
        <w:lastRenderedPageBreak/>
        <w:t xml:space="preserve">российскому </w:t>
      </w:r>
      <w:proofErr w:type="spellStart"/>
      <w:r w:rsidRPr="00C151AF">
        <w:t>крипторынку</w:t>
      </w:r>
      <w:proofErr w:type="spellEnd"/>
      <w:r w:rsidRPr="00C151AF">
        <w:t xml:space="preserve"> — прямой допуск, их </w:t>
      </w:r>
      <w:r w:rsidR="009E2F60">
        <w:t>«</w:t>
      </w:r>
      <w:r w:rsidRPr="00C151AF">
        <w:t>приземление</w:t>
      </w:r>
      <w:r w:rsidR="009E2F60">
        <w:t>»</w:t>
      </w:r>
      <w:r w:rsidRPr="00C151AF">
        <w:t xml:space="preserve"> или через партнерские отношения?</w:t>
      </w:r>
    </w:p>
    <w:p w14:paraId="786CA453" w14:textId="57D8FBCB" w:rsidR="00A80D50" w:rsidRPr="00C151AF" w:rsidRDefault="00A80D50" w:rsidP="00A80D50">
      <w:r w:rsidRPr="00C151AF">
        <w:t xml:space="preserve">— В первую очередь это партнерские отношения, но мы готовы и на </w:t>
      </w:r>
      <w:r w:rsidR="009E2F60">
        <w:t>«</w:t>
      </w:r>
      <w:r w:rsidRPr="00C151AF">
        <w:t>приземление</w:t>
      </w:r>
      <w:r w:rsidR="009E2F60">
        <w:t>»</w:t>
      </w:r>
      <w:r w:rsidRPr="00C151AF">
        <w:t xml:space="preserve"> иностранных участников через открытие соответствующих подразделений. Для них как для бизнеса создание в России собственной инфраструктуры — это угроза конкуренции. Поэтому, конечно, они заинтересованы в участии и сохранении своих клиентов из числа российских граждан. Нам важно, чтобы наши граждане были </w:t>
      </w:r>
      <w:proofErr w:type="gramStart"/>
      <w:r w:rsidRPr="00C151AF">
        <w:t>в отечественной инфраструктуре</w:t>
      </w:r>
      <w:proofErr w:type="gramEnd"/>
      <w:r w:rsidRPr="00C151AF">
        <w:t xml:space="preserve"> и иностранные партнеры работали на равных условиях со всеми.</w:t>
      </w:r>
    </w:p>
    <w:p w14:paraId="7AE8F5AA" w14:textId="77777777" w:rsidR="00A80D50" w:rsidRPr="00C151AF" w:rsidRDefault="00A80D50" w:rsidP="00A80D50">
      <w:r w:rsidRPr="00C151AF">
        <w:t>— Минфин, Банк России и Генеральная прокуратура создадут рабочую группу по защите миноритарных акционеров. Когда может состояться первое заседание рабочей группы? Какие еще вопросы могут быть вынесены на рассмотрение рабочей группы?</w:t>
      </w:r>
    </w:p>
    <w:p w14:paraId="56258227" w14:textId="77777777" w:rsidR="00A80D50" w:rsidRPr="00C151AF" w:rsidRDefault="00A80D50" w:rsidP="00A80D50">
      <w:r w:rsidRPr="00C151AF">
        <w:t>— Будем инициировать заседание в ближайшее время, о его результатах обязательно расскажем. Для начала нам нужно определить конкретный перечень вопросов для обсуждения.</w:t>
      </w:r>
    </w:p>
    <w:p w14:paraId="0E0D96D3" w14:textId="26DCA6F8" w:rsidR="00A80D50" w:rsidRPr="00C151AF" w:rsidRDefault="00E9339C" w:rsidP="00A80D50">
      <w:hyperlink r:id="rId40" w:history="1">
        <w:r w:rsidR="00A80D50" w:rsidRPr="00C151AF">
          <w:rPr>
            <w:rStyle w:val="a3"/>
          </w:rPr>
          <w:t>https://ria.ru/20260929/chebeskov-2120887647.html</w:t>
        </w:r>
      </w:hyperlink>
      <w:r w:rsidR="00A80D50" w:rsidRPr="00C151AF">
        <w:t xml:space="preserve"> </w:t>
      </w:r>
    </w:p>
    <w:p w14:paraId="0C348413" w14:textId="6B556A2A" w:rsidR="00CD25CB" w:rsidRPr="00C151AF" w:rsidRDefault="00CD25CB" w:rsidP="00CD25CB">
      <w:pPr>
        <w:pStyle w:val="2"/>
      </w:pPr>
      <w:bookmarkStart w:id="122" w:name="_Toc241649583"/>
      <w:bookmarkStart w:id="123" w:name="_Toc99271711"/>
      <w:bookmarkStart w:id="124" w:name="_Toc99318657"/>
      <w:r w:rsidRPr="00C151AF">
        <w:t xml:space="preserve">ТАСС, 28.09.2026, </w:t>
      </w:r>
      <w:proofErr w:type="spellStart"/>
      <w:r w:rsidRPr="00C151AF">
        <w:t>Мосбиржа</w:t>
      </w:r>
      <w:proofErr w:type="spellEnd"/>
      <w:r w:rsidRPr="00C151AF">
        <w:t xml:space="preserve"> рассказала, какие клиенты активно используют дополнительный час торгов</w:t>
      </w:r>
      <w:bookmarkEnd w:id="122"/>
    </w:p>
    <w:p w14:paraId="55BB7477" w14:textId="77777777" w:rsidR="00CD25CB" w:rsidRPr="00C151AF" w:rsidRDefault="00CD25CB" w:rsidP="00CB4930">
      <w:pPr>
        <w:pStyle w:val="3"/>
      </w:pPr>
      <w:bookmarkStart w:id="125" w:name="_Toc241649584"/>
      <w:r w:rsidRPr="00C151AF">
        <w:t>Утренний час основной торговой сессии с 9:00 до 10:00 активно используется всеми категориями клиентов. В первую очередь клиентами - юрлицами: банками, брокерами, управляющими ПИФ и НПФ, финансовыми компаниями, следует из сообщения Московской биржи, опубликованного на сайте.</w:t>
      </w:r>
      <w:bookmarkEnd w:id="125"/>
    </w:p>
    <w:p w14:paraId="136FCF7A" w14:textId="77777777" w:rsidR="00CD25CB" w:rsidRPr="00C151AF" w:rsidRDefault="00CD25CB" w:rsidP="00CD25CB">
      <w:r w:rsidRPr="00C151AF">
        <w:t>Так, по данным площадки, утром средний оборот юридических лиц увеличился на 20%, с 17,26 млрд рублей до 20,72 млрд рублей, а среднее количество сделок юридических лиц выросло на 52,9%, с 25,3 тыс. до 38,6 тыс.</w:t>
      </w:r>
    </w:p>
    <w:p w14:paraId="4377316B" w14:textId="77777777" w:rsidR="00CD25CB" w:rsidRPr="00C151AF" w:rsidRDefault="00CD25CB" w:rsidP="00CD25CB">
      <w:r w:rsidRPr="00C151AF">
        <w:t>По собственным операциям банков и брокеров среднее количество сделок выросло на 16,1%, с 408 тыс. до 474 тыс., при снижении среднего оборота на 2,9%. Это указывает на рост интенсивности собственных торговых операций в утреннем часе, при этом средний размер/объем сделок в этой категории сократился.</w:t>
      </w:r>
    </w:p>
    <w:p w14:paraId="4EAFB541" w14:textId="77777777" w:rsidR="00CD25CB" w:rsidRPr="00C151AF" w:rsidRDefault="00CD25CB" w:rsidP="00CD25CB">
      <w:r w:rsidRPr="00C151AF">
        <w:t>В то же время, на рынке акций число активных юрлиц выросло на 80%, до 207, их оборот увеличился в 2,2 раза, до 1,2 млрд рублей, а количество сделок - на 85,8%, до 9,8 тыс. Таким образом, в категории юрлиц одновременно расширился охват участия, оборот и интенсивность торгов. При этом количество юрлиц, заключавших сделки с паями ПИФ, выросло в 2,8 раза, оборот - в 2,7 раза, до 0,4 млрд рублей.</w:t>
      </w:r>
    </w:p>
    <w:p w14:paraId="45C96138" w14:textId="77777777" w:rsidR="00CD25CB" w:rsidRPr="00C151AF" w:rsidRDefault="00CD25CB" w:rsidP="00CD25CB">
      <w:r w:rsidRPr="00C151AF">
        <w:t xml:space="preserve">На рынке корпоративных и субфедеральных облигаций число клиентов юридических лиц увеличилось на 17,9%, оборот - на 105,5%, количество сделок - на 50,5%. По собственным операциям участников торгов оборот вырос на 125,7%, а число сделок - на 55,5%, подчеркнули в </w:t>
      </w:r>
      <w:proofErr w:type="spellStart"/>
      <w:r w:rsidRPr="00C151AF">
        <w:t>Мосбирже</w:t>
      </w:r>
      <w:proofErr w:type="spellEnd"/>
      <w:r w:rsidRPr="00C151AF">
        <w:t>.</w:t>
      </w:r>
    </w:p>
    <w:p w14:paraId="59A37CAE" w14:textId="77777777" w:rsidR="00CD25CB" w:rsidRPr="00C151AF" w:rsidRDefault="00CD25CB" w:rsidP="00CD25CB">
      <w:r w:rsidRPr="00C151AF">
        <w:t>Сделки с ОФЗ за этот период заключали на 17,4% больше юрлиц, количество их сделок увеличилось по сравнению с 31 августа - 11 сентября в 2,7 раза.</w:t>
      </w:r>
    </w:p>
    <w:p w14:paraId="6FF30928" w14:textId="77777777" w:rsidR="00CD25CB" w:rsidRPr="00C151AF" w:rsidRDefault="00CD25CB" w:rsidP="00CD25CB">
      <w:r w:rsidRPr="00C151AF">
        <w:lastRenderedPageBreak/>
        <w:t xml:space="preserve">Число клиентов юридических лиц на срочном рынке, по данным </w:t>
      </w:r>
      <w:proofErr w:type="spellStart"/>
      <w:r w:rsidRPr="00C151AF">
        <w:t>Мосбиржи</w:t>
      </w:r>
      <w:proofErr w:type="spellEnd"/>
      <w:r w:rsidRPr="00C151AF">
        <w:t>, выросло на 17,9%, оборот по их операциям- на 19,9%, количество сделок - на 30%. По собственным операциям - число торгующих участников торгов увеличилось на 26,7%, количество сделок - на 15,3%.</w:t>
      </w:r>
    </w:p>
    <w:p w14:paraId="59B33D97" w14:textId="77777777" w:rsidR="00CD25CB" w:rsidRPr="00C151AF" w:rsidRDefault="00CD25CB" w:rsidP="00CD25CB">
      <w:r w:rsidRPr="00C151AF">
        <w:t>На рынке драгоценных металлов объем торгов в утреннюю сессию в системном режиме за прошедшие две недели составил 74,9 млрд рублей, что составило 30,4% от общего объема торгов, из них 3,4 млрд рублей пришлось на спот-операции (доля от общего объема спот-операций равна 4,2%).</w:t>
      </w:r>
    </w:p>
    <w:p w14:paraId="35E6AE2E" w14:textId="5BC58708" w:rsidR="00111D7C" w:rsidRDefault="00E9339C" w:rsidP="00CD25CB">
      <w:hyperlink r:id="rId41" w:history="1">
        <w:r w:rsidR="00CD25CB" w:rsidRPr="00C151AF">
          <w:rPr>
            <w:rStyle w:val="a3"/>
          </w:rPr>
          <w:t>https://tass.ru/ekonomika/28159357</w:t>
        </w:r>
      </w:hyperlink>
    </w:p>
    <w:p w14:paraId="7521FF0F" w14:textId="3EB8BCB6" w:rsidR="009F0B20" w:rsidRPr="009F0B20" w:rsidRDefault="009F0B20" w:rsidP="009F0B20">
      <w:pPr>
        <w:pStyle w:val="2"/>
      </w:pPr>
      <w:bookmarkStart w:id="126" w:name="_Toc241649585"/>
      <w:r w:rsidRPr="009F0B20">
        <w:t>ТАСС, 29.09.2026</w:t>
      </w:r>
      <w:r w:rsidRPr="00A9089D">
        <w:t xml:space="preserve">, </w:t>
      </w:r>
      <w:r w:rsidRPr="009F0B20">
        <w:t>Ингосстрах": россияне хотели бы потратить маткапитал на автомобиль, дачу и ремонт</w:t>
      </w:r>
      <w:bookmarkEnd w:id="126"/>
    </w:p>
    <w:p w14:paraId="3442D158" w14:textId="77777777" w:rsidR="009F0B20" w:rsidRPr="009F0B20" w:rsidRDefault="009F0B20" w:rsidP="009F0B20">
      <w:pPr>
        <w:pStyle w:val="3"/>
      </w:pPr>
      <w:bookmarkStart w:id="127" w:name="_Toc241649586"/>
      <w:r w:rsidRPr="009F0B20">
        <w:t>Более половины опрошенных россиян потратили бы средства материнского капитала на покупку автомобиля в случае расширения возможностей программы. Среди других вариантов – дача (21%), ремонт жилья (15,1%) и погашение кредитов (9,9%), такие данные представлены в исследовании "Ингосстраха", СК "Ингосстрах-Жизнь" и Финансового университета при Правительстве РФ.</w:t>
      </w:r>
      <w:bookmarkEnd w:id="127"/>
    </w:p>
    <w:p w14:paraId="0265F038" w14:textId="77777777" w:rsidR="009F0B20" w:rsidRPr="009F0B20" w:rsidRDefault="009F0B20" w:rsidP="009F0B20">
      <w:r w:rsidRPr="009F0B20">
        <w:t xml:space="preserve">"Разрешение тратить материнский капитал на </w:t>
      </w:r>
      <w:proofErr w:type="gramStart"/>
      <w:r w:rsidRPr="009F0B20">
        <w:t>покупку  автомобиля</w:t>
      </w:r>
      <w:proofErr w:type="gramEnd"/>
      <w:r w:rsidRPr="009F0B20">
        <w:t xml:space="preserve"> станет нейтральным шагом для государственного бюджета, поскольку все средства на эти выплаты уже заложены в казну. Изменение правил не </w:t>
      </w:r>
      <w:proofErr w:type="gramStart"/>
      <w:r w:rsidRPr="009F0B20">
        <w:t>требует  выделения</w:t>
      </w:r>
      <w:proofErr w:type="gramEnd"/>
      <w:r w:rsidRPr="009F0B20">
        <w:t xml:space="preserve"> нового финансирования, а лишь перераспределяет уже утвержденные лимиты в пользу реального сектора экономики. Направление этих денег на авторынок поддержит отечественное производство и вернет часть затрат государству в виде налоговых поступлений. При этом для самих семей возможность использовать субсидию вместо дорогих коммерческих кредитов станет важнейшим фактором снижения долговой нагрузки и реального повышения мобильности", - рассказал начальник Управления автокредитования </w:t>
      </w:r>
      <w:proofErr w:type="spellStart"/>
      <w:r w:rsidRPr="009F0B20">
        <w:t>Инго</w:t>
      </w:r>
      <w:proofErr w:type="spellEnd"/>
      <w:r w:rsidRPr="009F0B20">
        <w:t xml:space="preserve"> Банка Андрей Еременко.</w:t>
      </w:r>
    </w:p>
    <w:p w14:paraId="1BBD4041" w14:textId="77777777" w:rsidR="009F0B20" w:rsidRPr="00A9089D" w:rsidRDefault="009F0B20" w:rsidP="009F0B20">
      <w:r w:rsidRPr="00A9089D">
        <w:t xml:space="preserve">При наличии возможности инвестировать маткапитал 30,1% россиян предпочли бы разместить эти средства на банковском вкладе. Финансовые инструменты, совмещающие страхование жизни и долгосрочные сбережения, а также ПДС назвали 24,2% респондентов. Ценные бумаги и </w:t>
      </w:r>
      <w:proofErr w:type="spellStart"/>
      <w:r w:rsidRPr="00A9089D">
        <w:t>ПИФы</w:t>
      </w:r>
      <w:proofErr w:type="spellEnd"/>
      <w:r w:rsidRPr="00A9089D">
        <w:t xml:space="preserve"> выбрали 3,5%, диверсификацию портфеля - 2,7%. При этом 8,9% выступают против такого использования средств маткапитала.</w:t>
      </w:r>
    </w:p>
    <w:p w14:paraId="4656C206" w14:textId="77777777" w:rsidR="009F0B20" w:rsidRPr="00A9089D" w:rsidRDefault="009F0B20" w:rsidP="009F0B20">
      <w:r w:rsidRPr="00A9089D">
        <w:t>"Важно, чтобы такое расширение не превращало его в инструмент сиюминутного потребления, а давало семьям возможность сформировать долгосрочный капитал для ребенка. Мы видим, что почти четверть респондентов готовы рассматривать финансовые инструменты, совмещающие страхование жизни, долгосрочные сбережения и ПДС. Это говорит о зрелости финансового поведения: люди хотят не просто потратить деньги, а приумножить их в интересах детей. Если маткапитал получит возможность направляться в ПДС, он превратится из разовой выплаты в работающий актив, который через 15–18 лет станет для ребенка реальным стартовым капиталом - на образование, жилье или свое дело", - отметила генеральный директор "НПФ Ингосстрах", член Комитета по кадрам Совета финансового рынка Оксана Иванова.</w:t>
      </w:r>
    </w:p>
    <w:p w14:paraId="095E4ACE" w14:textId="77777777" w:rsidR="009F0B20" w:rsidRPr="00A9089D" w:rsidRDefault="009F0B20" w:rsidP="009F0B20">
      <w:r w:rsidRPr="00A9089D">
        <w:lastRenderedPageBreak/>
        <w:t>Отмечается, что более 60% респондентов либо получали маткапитал, либо знают семьи, воспользовавшиеся им. В основном такие семьи направляли средства на улучшение жилищных условий (75%) и образование детей (15%). В накопительную часть пенсии средства перевели 2,8%. Почти 16% граждан пока не использовали материнский капитал.</w:t>
      </w:r>
    </w:p>
    <w:p w14:paraId="01688686" w14:textId="77777777" w:rsidR="009F0B20" w:rsidRPr="00A9089D" w:rsidRDefault="009F0B20" w:rsidP="009F0B20">
      <w:r w:rsidRPr="00A9089D">
        <w:t>"Забота о будущем  своей семьи, планирование жизненного  сценария детей - это не ситуативные, а долгосрочные стратегические  задачи: как гарантированно накопить  на образование ребенка, каким  образом обеспечить для него  сбережения к определенному сроку, как быть уверенным, что семья  будет под надежной защитой  и ей при любых обстоятельствах будет протянута рука помощи?" - прокомментировал генеральный директор СК "Ингосстрах-Жизнь" Владимир Черников.</w:t>
      </w:r>
    </w:p>
    <w:p w14:paraId="21FD734F" w14:textId="77777777" w:rsidR="009F0B20" w:rsidRPr="00A9089D" w:rsidRDefault="009F0B20" w:rsidP="009F0B20">
      <w:r w:rsidRPr="00A9089D">
        <w:t>В опросе приняли участие свыше 6 тыс. россиян из 36 городов.</w:t>
      </w:r>
    </w:p>
    <w:p w14:paraId="6E7FED21" w14:textId="40226BCA" w:rsidR="009F0B20" w:rsidRPr="004A4C8F" w:rsidRDefault="00E9339C" w:rsidP="009F0B20">
      <w:hyperlink r:id="rId42" w:history="1">
        <w:r w:rsidR="009F0B20" w:rsidRPr="00C21F67">
          <w:rPr>
            <w:rStyle w:val="a3"/>
            <w:lang w:val="en-US"/>
          </w:rPr>
          <w:t>https</w:t>
        </w:r>
        <w:r w:rsidR="009F0B20" w:rsidRPr="00A9089D">
          <w:rPr>
            <w:rStyle w:val="a3"/>
          </w:rPr>
          <w:t>://</w:t>
        </w:r>
        <w:proofErr w:type="spellStart"/>
        <w:r w:rsidR="009F0B20" w:rsidRPr="00C21F67">
          <w:rPr>
            <w:rStyle w:val="a3"/>
            <w:lang w:val="en-US"/>
          </w:rPr>
          <w:t>tass</w:t>
        </w:r>
        <w:proofErr w:type="spellEnd"/>
        <w:r w:rsidR="009F0B20" w:rsidRPr="00A9089D">
          <w:rPr>
            <w:rStyle w:val="a3"/>
          </w:rPr>
          <w:t>.</w:t>
        </w:r>
        <w:proofErr w:type="spellStart"/>
        <w:r w:rsidR="009F0B20" w:rsidRPr="00C21F67">
          <w:rPr>
            <w:rStyle w:val="a3"/>
            <w:lang w:val="en-US"/>
          </w:rPr>
          <w:t>ru</w:t>
        </w:r>
        <w:proofErr w:type="spellEnd"/>
        <w:r w:rsidR="009F0B20" w:rsidRPr="00A9089D">
          <w:rPr>
            <w:rStyle w:val="a3"/>
          </w:rPr>
          <w:t>/</w:t>
        </w:r>
        <w:proofErr w:type="spellStart"/>
        <w:r w:rsidR="009F0B20" w:rsidRPr="00C21F67">
          <w:rPr>
            <w:rStyle w:val="a3"/>
            <w:lang w:val="en-US"/>
          </w:rPr>
          <w:t>novosti</w:t>
        </w:r>
        <w:proofErr w:type="spellEnd"/>
        <w:r w:rsidR="009F0B20" w:rsidRPr="00A9089D">
          <w:rPr>
            <w:rStyle w:val="a3"/>
          </w:rPr>
          <w:t>-</w:t>
        </w:r>
        <w:proofErr w:type="spellStart"/>
        <w:r w:rsidR="009F0B20" w:rsidRPr="00C21F67">
          <w:rPr>
            <w:rStyle w:val="a3"/>
            <w:lang w:val="en-US"/>
          </w:rPr>
          <w:t>partnerov</w:t>
        </w:r>
        <w:proofErr w:type="spellEnd"/>
        <w:r w:rsidR="009F0B20" w:rsidRPr="00A9089D">
          <w:rPr>
            <w:rStyle w:val="a3"/>
          </w:rPr>
          <w:t>/28162635</w:t>
        </w:r>
      </w:hyperlink>
      <w:r w:rsidR="009F0B20">
        <w:t xml:space="preserve"> </w:t>
      </w:r>
    </w:p>
    <w:p w14:paraId="204B281F" w14:textId="77777777" w:rsidR="00A9089D" w:rsidRPr="00A9089D" w:rsidRDefault="00A9089D" w:rsidP="00A9089D">
      <w:pPr>
        <w:pStyle w:val="2"/>
      </w:pPr>
      <w:bookmarkStart w:id="128" w:name="_Toc241649587"/>
      <w:r>
        <w:t>РБК Компании</w:t>
      </w:r>
      <w:r w:rsidRPr="00A9089D">
        <w:t>, 29.09.2026, Исследование: каждый второй хочет потратить маткапитал на автомобиль</w:t>
      </w:r>
      <w:bookmarkEnd w:id="128"/>
    </w:p>
    <w:p w14:paraId="56D27220" w14:textId="77777777" w:rsidR="00A9089D" w:rsidRPr="00A9089D" w:rsidRDefault="00A9089D" w:rsidP="00A9089D">
      <w:pPr>
        <w:pStyle w:val="3"/>
      </w:pPr>
      <w:bookmarkStart w:id="129" w:name="_Toc241649588"/>
      <w:r w:rsidRPr="00A9089D">
        <w:t>«Ингосстрах», один из лидеров рынка страхования в России, СК «Ингосстрах-Жизнь» совместно с Финансовым университетом при Правительстве РФ выяснили, на что хотят направить эти средства сами получатели, имей они такую возможность. В опросе приняли участие свыше 6000 россиян из 36 городов.</w:t>
      </w:r>
      <w:bookmarkEnd w:id="129"/>
    </w:p>
    <w:p w14:paraId="62710978" w14:textId="77777777" w:rsidR="00A9089D" w:rsidRPr="00A9089D" w:rsidRDefault="00A9089D" w:rsidP="00A9089D">
      <w:r w:rsidRPr="00A9089D">
        <w:t>Не только жилье: на что россияне хотят потратить маткапитал</w:t>
      </w:r>
    </w:p>
    <w:p w14:paraId="25852440" w14:textId="3A1840FE" w:rsidR="00A9089D" w:rsidRPr="00A9089D" w:rsidRDefault="00A9089D" w:rsidP="00A9089D">
      <w:r w:rsidRPr="00A9089D">
        <w:t>Более половины россиян (53,4%)</w:t>
      </w:r>
      <w:r w:rsidRPr="00A9089D">
        <w:rPr>
          <w:lang w:val="en-US"/>
        </w:rPr>
        <w:t> </w:t>
      </w:r>
      <w:r w:rsidRPr="00A9089D">
        <w:t>рассматривают</w:t>
      </w:r>
      <w:r w:rsidRPr="00A9089D">
        <w:rPr>
          <w:lang w:val="en-US"/>
        </w:rPr>
        <w:t> </w:t>
      </w:r>
      <w:r w:rsidRPr="00A9089D">
        <w:t>маткапитал в качестве финансового инструмента для обеспечения счастливого и безопасного детства. Интересно узнать, какие же факторы, по мнению граждан, способны сделать детство каждого ребенка таким?</w:t>
      </w:r>
    </w:p>
    <w:p w14:paraId="7FCC750D" w14:textId="77777777" w:rsidR="00A9089D" w:rsidRPr="00A9089D" w:rsidRDefault="00A9089D" w:rsidP="00A9089D">
      <w:r w:rsidRPr="00A9089D">
        <w:t>В случае расширения программы, значительная доля граждан предпочла бы вложить маткапитал в повышение качества жизни семьи за счет покупки автомобиля (52,7%) или дачи (21%), а также направить деньги на ремонт жилья (15,1%). Каждый десятый закрыл бы имеющиеся кредиты (9,9%) или потратил средства на лечение (9,6%).</w:t>
      </w:r>
      <w:r w:rsidRPr="00A9089D">
        <w:rPr>
          <w:lang w:val="en-US"/>
        </w:rPr>
        <w:t> </w:t>
      </w:r>
    </w:p>
    <w:p w14:paraId="61B370B4" w14:textId="77777777" w:rsidR="00A9089D" w:rsidRPr="00A9089D" w:rsidRDefault="00A9089D" w:rsidP="00A9089D">
      <w:r w:rsidRPr="00A9089D">
        <w:t>Не все за инвестиции: предпочтения и опасения россиян в отношении использования маткапитала</w:t>
      </w:r>
    </w:p>
    <w:p w14:paraId="3BF78255" w14:textId="77777777" w:rsidR="00A9089D" w:rsidRPr="00A9089D" w:rsidRDefault="00A9089D" w:rsidP="00A9089D">
      <w:r w:rsidRPr="00A9089D">
        <w:t xml:space="preserve">При наличии возможности инвестировать маткапитал, большинство россиян (30,1%) предпочли бы разместить эти средства на банковском вкладе. Чуть меньший процент респондентов — 24,2% — назвали финансовые инструменты, совмещающие страхование жизни и долгосрочные сбережения, а также ПДС. Ценные бумаги и </w:t>
      </w:r>
      <w:proofErr w:type="spellStart"/>
      <w:r w:rsidRPr="00A9089D">
        <w:t>ПИФы</w:t>
      </w:r>
      <w:proofErr w:type="spellEnd"/>
      <w:r w:rsidRPr="00A9089D">
        <w:t xml:space="preserve"> выбрали 3,5%, а диверсификацию портфеля — 2,7%. При этом 8,9% выступают категорически против такого использования средств маткапитала.</w:t>
      </w:r>
    </w:p>
    <w:p w14:paraId="214FC1A9" w14:textId="77777777" w:rsidR="00A9089D" w:rsidRPr="00A9089D" w:rsidRDefault="00A9089D" w:rsidP="00A9089D">
      <w:r w:rsidRPr="00A9089D">
        <w:t xml:space="preserve">«Готовность каждого четвертого россиянина вложить маткапитал в финансовые решения, где сочетаются страхование и сбережения, подтверждает актуальность и ценность программ страхования жизни, а также их соответствие ожиданиям клиентов. Забота о будущем своей семьи, планирование жизненного сценария детей — это не ситуативные, а долгосрочные стратегические задачи: как гарантированно накопить на </w:t>
      </w:r>
      <w:r w:rsidRPr="00A9089D">
        <w:lastRenderedPageBreak/>
        <w:t>образование ребенка, каким образом обеспечить для него сбережения к определенному сроку, как быть уверенным, что семья будет под надежной защитой и ей при любых обстоятельствах будет протянута рука помощи? Платформа страхования жизни является тем самым логичным долгосрочным решением, обеспечивающим 100% защиту капитала, его гарантированное приумножение, а также защиту самого ценного: жизни, здоровья родителей и подрастающего поколения», — прокомментировал генеральный директор СК «Ингосстрах-Жизнь»</w:t>
      </w:r>
      <w:r w:rsidRPr="00A9089D">
        <w:rPr>
          <w:lang w:val="en-US"/>
        </w:rPr>
        <w:t> </w:t>
      </w:r>
      <w:r w:rsidRPr="00A9089D">
        <w:t>Владимир Черников.</w:t>
      </w:r>
    </w:p>
    <w:p w14:paraId="0BC52E83" w14:textId="77777777" w:rsidR="00A9089D" w:rsidRPr="00A9089D" w:rsidRDefault="00A9089D" w:rsidP="00A9089D">
      <w:r w:rsidRPr="00A9089D">
        <w:t>Неизменным остается факт: клиенты готовы фиксировать отношения со страховщиками на продолжительный период. Продукты страхования жизни являются очевидным и прозрачным решением в формировании долгосрочной финансовой стратегии по защите и заботе о самом ценном: жизни, здоровья, близких, а также подрастающего поколения</w:t>
      </w:r>
    </w:p>
    <w:p w14:paraId="26962152" w14:textId="77777777" w:rsidR="00A9089D" w:rsidRPr="00A9089D" w:rsidRDefault="00A9089D" w:rsidP="00A9089D">
      <w:r w:rsidRPr="00A9089D">
        <w:t>От разовой выплаты к долгосрочному активу</w:t>
      </w:r>
    </w:p>
    <w:p w14:paraId="68891670" w14:textId="77777777" w:rsidR="00A9089D" w:rsidRPr="00A9089D" w:rsidRDefault="00A9089D" w:rsidP="00A9089D">
      <w:r w:rsidRPr="00A9089D">
        <w:t>Исследование выявило высокий уровень вовлеченности россиян в программу маткапитала: более 60</w:t>
      </w:r>
      <w:r w:rsidRPr="00A9089D">
        <w:rPr>
          <w:lang w:val="en-US"/>
        </w:rPr>
        <w:t> </w:t>
      </w:r>
      <w:r w:rsidRPr="00A9089D">
        <w:t>% респондентов либо получали выплату, либо знают семьи, воспользовавшиеся ею.</w:t>
      </w:r>
      <w:r w:rsidRPr="00A9089D">
        <w:rPr>
          <w:lang w:val="en-US"/>
        </w:rPr>
        <w:t> </w:t>
      </w:r>
    </w:p>
    <w:p w14:paraId="6E2EA3BF" w14:textId="77777777" w:rsidR="00A9089D" w:rsidRPr="00A9089D" w:rsidRDefault="00A9089D" w:rsidP="00A9089D">
      <w:r w:rsidRPr="00A9089D">
        <w:t>В основном такие семьи направляли деньги на улучшение жилищных условий (75%) и образование детей (15%). Всего</w:t>
      </w:r>
      <w:r w:rsidRPr="00A9089D">
        <w:rPr>
          <w:lang w:val="en-US"/>
        </w:rPr>
        <w:t> </w:t>
      </w:r>
      <w:r w:rsidRPr="00A9089D">
        <w:t>2,8%</w:t>
      </w:r>
      <w:r w:rsidRPr="00A9089D">
        <w:rPr>
          <w:lang w:val="en-US"/>
        </w:rPr>
        <w:t> </w:t>
      </w:r>
      <w:r w:rsidRPr="00A9089D">
        <w:t>перевели средства в накопительную часть пенсии. Пока не использовали материнский капитал почти</w:t>
      </w:r>
      <w:r w:rsidRPr="00A9089D">
        <w:rPr>
          <w:lang w:val="en-US"/>
        </w:rPr>
        <w:t> </w:t>
      </w:r>
      <w:r w:rsidRPr="00A9089D">
        <w:t>16%</w:t>
      </w:r>
      <w:r w:rsidRPr="00A9089D">
        <w:rPr>
          <w:lang w:val="en-US"/>
        </w:rPr>
        <w:t> </w:t>
      </w:r>
      <w:r w:rsidRPr="00A9089D">
        <w:t>граждан.</w:t>
      </w:r>
      <w:r w:rsidRPr="00A9089D">
        <w:rPr>
          <w:lang w:val="en-US"/>
        </w:rPr>
        <w:t> </w:t>
      </w:r>
    </w:p>
    <w:p w14:paraId="0E4CC728" w14:textId="77777777" w:rsidR="00A9089D" w:rsidRPr="00A9089D" w:rsidRDefault="00A9089D" w:rsidP="00A9089D">
      <w:r w:rsidRPr="00A9089D">
        <w:t>Оксана Иванова, генеральный директор «НПФ Ингосстрах», член Комитета по кадрам Совета финансового рынка отмечает:</w:t>
      </w:r>
      <w:r w:rsidRPr="00A9089D">
        <w:rPr>
          <w:lang w:val="en-US"/>
        </w:rPr>
        <w:t> </w:t>
      </w:r>
      <w:r w:rsidRPr="00A9089D">
        <w:t>«Результаты исследования показывают, что запрос на расширение возможностей материнского капитала давно назрел. При этом важно, чтобы такое расширение не превращало его в инструмент сиюминутного потребления, а давало семьям возможность сформировать долгосрочный капитал для ребенка. Мы видим, что почти четверть респондентов готовы рассматривать финансовые инструменты, совмещающие страхование жизни, долгосрочные сбережения и ПДС. Это говорит о зрелости финансового поведения: люди хотят не просто потратить деньги, а приумножить их в интересах детей. Если маткапитал получит возможность направляться в ПДС, он превратится из разовой выплаты в работающий актив, который через 15–18 лет станет для ребенка реальным стартовым капиталом — на образование, жилье или свое дело. Мы активно поддерживаем эту инициативу и готовы предложить семьям удобные механизмы».</w:t>
      </w:r>
    </w:p>
    <w:p w14:paraId="50F1C19D" w14:textId="68AFBF80" w:rsidR="00A9089D" w:rsidRPr="00A9089D" w:rsidRDefault="00E9339C" w:rsidP="009F0B20">
      <w:hyperlink r:id="rId43" w:history="1">
        <w:r w:rsidR="00A9089D" w:rsidRPr="00C21F67">
          <w:rPr>
            <w:rStyle w:val="a3"/>
            <w:lang w:val="en-US"/>
          </w:rPr>
          <w:t>https</w:t>
        </w:r>
        <w:r w:rsidR="00A9089D" w:rsidRPr="00A9089D">
          <w:rPr>
            <w:rStyle w:val="a3"/>
          </w:rPr>
          <w:t>://</w:t>
        </w:r>
        <w:r w:rsidR="00A9089D" w:rsidRPr="00C21F67">
          <w:rPr>
            <w:rStyle w:val="a3"/>
            <w:lang w:val="en-US"/>
          </w:rPr>
          <w:t>companies</w:t>
        </w:r>
        <w:r w:rsidR="00A9089D" w:rsidRPr="00A9089D">
          <w:rPr>
            <w:rStyle w:val="a3"/>
          </w:rPr>
          <w:t>.</w:t>
        </w:r>
        <w:proofErr w:type="spellStart"/>
        <w:r w:rsidR="00A9089D" w:rsidRPr="00C21F67">
          <w:rPr>
            <w:rStyle w:val="a3"/>
            <w:lang w:val="en-US"/>
          </w:rPr>
          <w:t>rbc</w:t>
        </w:r>
        <w:proofErr w:type="spellEnd"/>
        <w:r w:rsidR="00A9089D" w:rsidRPr="00A9089D">
          <w:rPr>
            <w:rStyle w:val="a3"/>
          </w:rPr>
          <w:t>.</w:t>
        </w:r>
        <w:proofErr w:type="spellStart"/>
        <w:r w:rsidR="00A9089D" w:rsidRPr="00C21F67">
          <w:rPr>
            <w:rStyle w:val="a3"/>
            <w:lang w:val="en-US"/>
          </w:rPr>
          <w:t>ru</w:t>
        </w:r>
        <w:proofErr w:type="spellEnd"/>
        <w:r w:rsidR="00A9089D" w:rsidRPr="00A9089D">
          <w:rPr>
            <w:rStyle w:val="a3"/>
          </w:rPr>
          <w:t>/</w:t>
        </w:r>
        <w:r w:rsidR="00A9089D" w:rsidRPr="00C21F67">
          <w:rPr>
            <w:rStyle w:val="a3"/>
            <w:lang w:val="en-US"/>
          </w:rPr>
          <w:t>news</w:t>
        </w:r>
        <w:r w:rsidR="00A9089D" w:rsidRPr="00A9089D">
          <w:rPr>
            <w:rStyle w:val="a3"/>
          </w:rPr>
          <w:t>/</w:t>
        </w:r>
        <w:proofErr w:type="spellStart"/>
        <w:r w:rsidR="00A9089D" w:rsidRPr="00C21F67">
          <w:rPr>
            <w:rStyle w:val="a3"/>
            <w:lang w:val="en-US"/>
          </w:rPr>
          <w:t>mIGo</w:t>
        </w:r>
        <w:proofErr w:type="spellEnd"/>
        <w:r w:rsidR="00A9089D" w:rsidRPr="00A9089D">
          <w:rPr>
            <w:rStyle w:val="a3"/>
          </w:rPr>
          <w:t>3</w:t>
        </w:r>
        <w:proofErr w:type="spellStart"/>
        <w:r w:rsidR="00A9089D" w:rsidRPr="00C21F67">
          <w:rPr>
            <w:rStyle w:val="a3"/>
            <w:lang w:val="en-US"/>
          </w:rPr>
          <w:t>chpAz</w:t>
        </w:r>
        <w:proofErr w:type="spellEnd"/>
        <w:r w:rsidR="00A9089D" w:rsidRPr="00A9089D">
          <w:rPr>
            <w:rStyle w:val="a3"/>
          </w:rPr>
          <w:t>/</w:t>
        </w:r>
        <w:proofErr w:type="spellStart"/>
        <w:r w:rsidR="00A9089D" w:rsidRPr="00C21F67">
          <w:rPr>
            <w:rStyle w:val="a3"/>
            <w:lang w:val="en-US"/>
          </w:rPr>
          <w:t>issledovanie</w:t>
        </w:r>
        <w:proofErr w:type="spellEnd"/>
        <w:r w:rsidR="00A9089D" w:rsidRPr="00A9089D">
          <w:rPr>
            <w:rStyle w:val="a3"/>
          </w:rPr>
          <w:t>-</w:t>
        </w:r>
        <w:proofErr w:type="spellStart"/>
        <w:r w:rsidR="00A9089D" w:rsidRPr="00C21F67">
          <w:rPr>
            <w:rStyle w:val="a3"/>
            <w:lang w:val="en-US"/>
          </w:rPr>
          <w:t>kazhdyij</w:t>
        </w:r>
        <w:proofErr w:type="spellEnd"/>
        <w:r w:rsidR="00A9089D" w:rsidRPr="00A9089D">
          <w:rPr>
            <w:rStyle w:val="a3"/>
          </w:rPr>
          <w:t>-</w:t>
        </w:r>
        <w:proofErr w:type="spellStart"/>
        <w:r w:rsidR="00A9089D" w:rsidRPr="00C21F67">
          <w:rPr>
            <w:rStyle w:val="a3"/>
            <w:lang w:val="en-US"/>
          </w:rPr>
          <w:t>vtoroj</w:t>
        </w:r>
        <w:proofErr w:type="spellEnd"/>
        <w:r w:rsidR="00A9089D" w:rsidRPr="00A9089D">
          <w:rPr>
            <w:rStyle w:val="a3"/>
          </w:rPr>
          <w:t>-</w:t>
        </w:r>
        <w:proofErr w:type="spellStart"/>
        <w:r w:rsidR="00A9089D" w:rsidRPr="00C21F67">
          <w:rPr>
            <w:rStyle w:val="a3"/>
            <w:lang w:val="en-US"/>
          </w:rPr>
          <w:t>hochet</w:t>
        </w:r>
        <w:proofErr w:type="spellEnd"/>
        <w:r w:rsidR="00A9089D" w:rsidRPr="00A9089D">
          <w:rPr>
            <w:rStyle w:val="a3"/>
          </w:rPr>
          <w:t>-</w:t>
        </w:r>
        <w:proofErr w:type="spellStart"/>
        <w:r w:rsidR="00A9089D" w:rsidRPr="00C21F67">
          <w:rPr>
            <w:rStyle w:val="a3"/>
            <w:lang w:val="en-US"/>
          </w:rPr>
          <w:t>potratit</w:t>
        </w:r>
        <w:proofErr w:type="spellEnd"/>
        <w:r w:rsidR="00A9089D" w:rsidRPr="00A9089D">
          <w:rPr>
            <w:rStyle w:val="a3"/>
          </w:rPr>
          <w:t>-</w:t>
        </w:r>
        <w:proofErr w:type="spellStart"/>
        <w:r w:rsidR="00A9089D" w:rsidRPr="00C21F67">
          <w:rPr>
            <w:rStyle w:val="a3"/>
            <w:lang w:val="en-US"/>
          </w:rPr>
          <w:t>matkapital</w:t>
        </w:r>
        <w:proofErr w:type="spellEnd"/>
        <w:r w:rsidR="00A9089D" w:rsidRPr="00A9089D">
          <w:rPr>
            <w:rStyle w:val="a3"/>
          </w:rPr>
          <w:t>-</w:t>
        </w:r>
        <w:proofErr w:type="spellStart"/>
        <w:r w:rsidR="00A9089D" w:rsidRPr="00C21F67">
          <w:rPr>
            <w:rStyle w:val="a3"/>
            <w:lang w:val="en-US"/>
          </w:rPr>
          <w:t>na</w:t>
        </w:r>
        <w:proofErr w:type="spellEnd"/>
        <w:r w:rsidR="00A9089D" w:rsidRPr="00A9089D">
          <w:rPr>
            <w:rStyle w:val="a3"/>
          </w:rPr>
          <w:t>-</w:t>
        </w:r>
        <w:proofErr w:type="spellStart"/>
        <w:r w:rsidR="00A9089D" w:rsidRPr="00C21F67">
          <w:rPr>
            <w:rStyle w:val="a3"/>
            <w:lang w:val="en-US"/>
          </w:rPr>
          <w:t>avtomobil</w:t>
        </w:r>
        <w:proofErr w:type="spellEnd"/>
        <w:r w:rsidR="00A9089D" w:rsidRPr="00A9089D">
          <w:rPr>
            <w:rStyle w:val="a3"/>
          </w:rPr>
          <w:t>/</w:t>
        </w:r>
      </w:hyperlink>
      <w:r w:rsidR="00A9089D" w:rsidRPr="00A9089D">
        <w:t xml:space="preserve"> </w:t>
      </w:r>
    </w:p>
    <w:p w14:paraId="284E508C" w14:textId="0E2F5708" w:rsidR="00830A53" w:rsidRPr="004A4C8F" w:rsidRDefault="00830A53" w:rsidP="00830A53">
      <w:pPr>
        <w:pStyle w:val="2"/>
      </w:pPr>
      <w:bookmarkStart w:id="130" w:name="_Toc241649589"/>
      <w:r w:rsidRPr="00830A53">
        <w:t>Страхование сегодня, 29.09.2026, Понятные риски и условия дохода. Будущее инвестиционного страхования жизни</w:t>
      </w:r>
      <w:bookmarkEnd w:id="130"/>
    </w:p>
    <w:p w14:paraId="5F74E1C6" w14:textId="77777777" w:rsidR="00830A53" w:rsidRPr="00830A53" w:rsidRDefault="00830A53" w:rsidP="00830A53">
      <w:pPr>
        <w:pStyle w:val="3"/>
      </w:pPr>
      <w:bookmarkStart w:id="131" w:name="_Toc241649590"/>
      <w:r w:rsidRPr="00830A53">
        <w:t xml:space="preserve">Александр Тихомиров - о том, что ждет инвестиционное страхование жизни, в преддверии конференции </w:t>
      </w:r>
      <w:proofErr w:type="spellStart"/>
      <w:r w:rsidRPr="00830A53">
        <w:t>Сбера</w:t>
      </w:r>
      <w:proofErr w:type="spellEnd"/>
      <w:r w:rsidRPr="00830A53">
        <w:t xml:space="preserve"> по инвестициям «Настоящее - будущее»</w:t>
      </w:r>
      <w:bookmarkEnd w:id="131"/>
    </w:p>
    <w:p w14:paraId="22065DBF" w14:textId="77777777" w:rsidR="00830A53" w:rsidRPr="00830A53" w:rsidRDefault="00830A53" w:rsidP="00830A53">
      <w:r w:rsidRPr="00830A53">
        <w:t>За последние несколько лет инвестиционное страхование жизни (ИСЖ) сильно изменилось. Классическое структурное ИСЖ, к которому рынок привык за прошедшее десятилетие, фактически осталось в прошлом. С 2026 года новые договоры такого типа больше не заключаются. В "</w:t>
      </w:r>
      <w:proofErr w:type="spellStart"/>
      <w:r w:rsidRPr="00830A53">
        <w:t>Сберстраховании</w:t>
      </w:r>
      <w:proofErr w:type="spellEnd"/>
      <w:r w:rsidRPr="00830A53">
        <w:t xml:space="preserve"> жизни" мы отказались от продаж </w:t>
      </w:r>
      <w:r w:rsidRPr="00830A53">
        <w:lastRenderedPageBreak/>
        <w:t>структурных ИСЖ еще в 2022 году. Но спрос на сочетание инвестиций и страховой защиты никуда не исчез. Поэтому на смену одному универсальному продукту постепенно приходят несколько решений для разных задач и типов клиентов.</w:t>
      </w:r>
    </w:p>
    <w:p w14:paraId="694722AE" w14:textId="77777777" w:rsidR="00830A53" w:rsidRPr="00877112" w:rsidRDefault="00830A53" w:rsidP="00830A53">
      <w:r w:rsidRPr="00830A53">
        <w:t xml:space="preserve">У прежнего ИСЖ была системная проблема. В одном договоре соединялись страховая защита, инвестиционная стратегия, гарантия возврата капитала и сложная экономика комиссий. </w:t>
      </w:r>
      <w:r w:rsidRPr="00877112">
        <w:t>Для профессионального участника рынка конструкция была понятна, для большинства клиентов - не всегда. Отсюда разрыв между ожиданием и результатом: полис могли воспринимать как аналог вклада с повышенной доходностью, хотя результат зависел от рынка, срока и параметров стратегии.</w:t>
      </w:r>
    </w:p>
    <w:p w14:paraId="690A5330" w14:textId="77777777" w:rsidR="00830A53" w:rsidRPr="00877112" w:rsidRDefault="00830A53" w:rsidP="00830A53">
      <w:r w:rsidRPr="00877112">
        <w:t>Взвешенные риски</w:t>
      </w:r>
    </w:p>
    <w:p w14:paraId="4C263A71" w14:textId="77777777" w:rsidR="00830A53" w:rsidRPr="00877112" w:rsidRDefault="00830A53" w:rsidP="00830A53">
      <w:r w:rsidRPr="00877112">
        <w:t>Поэтому перспектива инвестиционного страхования сегодня - не в возвращении прежних объемов ИСЖ. Важнее сделать инвестиционную составляющую прозрачной.</w:t>
      </w:r>
    </w:p>
    <w:p w14:paraId="719CF15E" w14:textId="77777777" w:rsidR="00830A53" w:rsidRPr="00877112" w:rsidRDefault="00830A53" w:rsidP="00830A53">
      <w:r w:rsidRPr="00877112">
        <w:t>Первое направление уже оформилось - долевое страхование жизни (ДСЖ). Здесь клиент видит, куда инвестирована его инвестиционная часть: паи фондов, стоимость которых меняется вместе с рынком. Доходность перестает быть "черным ящиком", а стратегию можно выбирать исходя из горизонта, целей и отношения к риску.</w:t>
      </w:r>
    </w:p>
    <w:p w14:paraId="2CE487B4" w14:textId="77777777" w:rsidR="00830A53" w:rsidRPr="00877112" w:rsidRDefault="00830A53" w:rsidP="00830A53">
      <w:r w:rsidRPr="00877112">
        <w:t>Справка</w:t>
      </w:r>
    </w:p>
    <w:p w14:paraId="5636D516" w14:textId="77777777" w:rsidR="00830A53" w:rsidRPr="00877112" w:rsidRDefault="00830A53" w:rsidP="00830A53">
      <w:r w:rsidRPr="00877112">
        <w:t xml:space="preserve">Долевое страхование жизни </w:t>
      </w:r>
      <w:proofErr w:type="gramStart"/>
      <w:r w:rsidRPr="00877112">
        <w:t>- это</w:t>
      </w:r>
      <w:proofErr w:type="gramEnd"/>
      <w:r w:rsidRPr="00877112">
        <w:t xml:space="preserve"> тип страхования, при котором страховщик инвестирует часть страховых взносов в инвестиционные фонды, а остальная часть идет на страховую защиту. Таким образом, продукт сочетает страхование и инвестирование.</w:t>
      </w:r>
    </w:p>
    <w:p w14:paraId="10999EE3" w14:textId="77777777" w:rsidR="00830A53" w:rsidRPr="00877112" w:rsidRDefault="00830A53" w:rsidP="00830A53">
      <w:r w:rsidRPr="00877112">
        <w:t>Мы первыми на рынке массово предложили ДСЖ. Запуск продукта состоялся на собственной лицензии управляющей компании. На текущий момент наши клиенты вложили в продукт уже более 58 млрд рублей. Интерес распределяется между стратегиями разного риска - от денежного рынка и облигаций до сбалансированных портфелей. И здесь для нас важнее не абсолютный объем, а изменение логики выбора: клиент постепенно начинает смотреть не на название продукта, а на структуру активов и уровень риска.</w:t>
      </w:r>
    </w:p>
    <w:p w14:paraId="70712189" w14:textId="77777777" w:rsidR="00830A53" w:rsidRPr="00877112" w:rsidRDefault="00830A53" w:rsidP="00830A53">
      <w:r w:rsidRPr="00877112">
        <w:t>Защита и доходность</w:t>
      </w:r>
    </w:p>
    <w:p w14:paraId="3F207204" w14:textId="77777777" w:rsidR="00830A53" w:rsidRPr="00877112" w:rsidRDefault="00830A53" w:rsidP="00830A53">
      <w:r w:rsidRPr="00877112">
        <w:t>Следующий шаг - решения с защитой капитала. Мы видим спрос на продукты, которые дают возможность участвовать в росте рынка, одновременно исключая или ограничивая риск потери капитала.</w:t>
      </w:r>
    </w:p>
    <w:p w14:paraId="5AC2D6D9" w14:textId="77777777" w:rsidR="00830A53" w:rsidRPr="00877112" w:rsidRDefault="00830A53" w:rsidP="00830A53">
      <w:r w:rsidRPr="00877112">
        <w:t>Для таких решений особенно важен баланс между защитой и инвестиционным потенциалом. Конструкция должна, с одной стороны, давать клиенту понятный уровень защиты капитала, а с другой - сохранять возможность получить дополнительный доход за счет рыночной динамики.</w:t>
      </w:r>
    </w:p>
    <w:p w14:paraId="7FB92309" w14:textId="77777777" w:rsidR="00830A53" w:rsidRPr="00877112" w:rsidRDefault="00830A53" w:rsidP="00830A53">
      <w:r w:rsidRPr="00877112">
        <w:t>Второе направление - страхование жизни с расчетной доходностью, которое часто называют ИСЖ 2.0. Хотя, по сути, это уже другой продукт. Его отличие - заранее определенная формула, связывающая выплату с динамикой конкретного актива, группы активов или рыночного показателя. Клиент должен понимать, за счет чего возникает доход, при каком сценарии он его получает и какие риски принимает.</w:t>
      </w:r>
    </w:p>
    <w:p w14:paraId="7C821929" w14:textId="77777777" w:rsidR="00830A53" w:rsidRPr="00877112" w:rsidRDefault="00830A53" w:rsidP="00830A53">
      <w:r w:rsidRPr="00877112">
        <w:t xml:space="preserve">По действующим правилам страхование жизни с расчетной доходностью может быть приобретено только квалифицированным инвестором при единовременном взносе не </w:t>
      </w:r>
      <w:r w:rsidRPr="00877112">
        <w:lastRenderedPageBreak/>
        <w:t>менее 6 млн рублей. При этом страховщики получили право самостоятельно признавать физических лиц квалифицированными инвесторами при соответствии установленным требованиям.</w:t>
      </w:r>
    </w:p>
    <w:p w14:paraId="260C34B4" w14:textId="77777777" w:rsidR="00830A53" w:rsidRPr="00877112" w:rsidRDefault="00830A53" w:rsidP="00830A53">
      <w:r w:rsidRPr="00877112">
        <w:t>В будущем все большую роль будут играть комиссии, ликвидность, качество фондов и управляющих компаний, возможность менять стратегию, страховая защита и удобство сервиса.</w:t>
      </w:r>
    </w:p>
    <w:p w14:paraId="3D4EAC24" w14:textId="77777777" w:rsidR="00830A53" w:rsidRPr="00877112" w:rsidRDefault="00830A53" w:rsidP="00830A53">
      <w:r w:rsidRPr="00877112">
        <w:t>Новые подходы</w:t>
      </w:r>
    </w:p>
    <w:p w14:paraId="0E2EB740" w14:textId="77777777" w:rsidR="00830A53" w:rsidRPr="00877112" w:rsidRDefault="00830A53" w:rsidP="00830A53">
      <w:r w:rsidRPr="00877112">
        <w:t>Меняется и место страхования в личных финансах. Для резерва на год подходит один инструмент, для капитала на образование ребенка через 10 лет - другой, для передачи капитала наследникам - третий. Страхование имеет смысл там, где к инвестиционной цели добавляются жизненный риск и длинный горизонт.</w:t>
      </w:r>
    </w:p>
    <w:p w14:paraId="3138C162" w14:textId="77777777" w:rsidR="00830A53" w:rsidRPr="00877112" w:rsidRDefault="00830A53" w:rsidP="00830A53">
      <w:r w:rsidRPr="00877112">
        <w:t xml:space="preserve">Поэтому будущее инвестиционного страхования я связываю не с возвращением ИСЖ в прежнем виде, а с более точной линейкой решений. ДСЖ </w:t>
      </w:r>
      <w:proofErr w:type="gramStart"/>
      <w:r w:rsidRPr="00877112">
        <w:t>- это</w:t>
      </w:r>
      <w:proofErr w:type="gramEnd"/>
      <w:r w:rsidRPr="00877112">
        <w:t xml:space="preserve"> понятный и прозрачный инвестиционный инструмент с низким порогом входа, возможностью выбирать стратегию в зависимости от отношения к риску и следить за составом и стоимостью своего портфеля.</w:t>
      </w:r>
    </w:p>
    <w:p w14:paraId="695F89BE" w14:textId="77777777" w:rsidR="00830A53" w:rsidRPr="00877112" w:rsidRDefault="00830A53" w:rsidP="00830A53">
      <w:r w:rsidRPr="00877112">
        <w:t>Продукты с защитой капитала могут быть интересны более консервативным инвесторам, для которых особенно важен баланс между сохранением средств и потенциалом доходности. Страхование с расчетной доходностью - решение для состоятельных квалифицированных инвесторов, готовых к более сложным стратегиям и заинтересованных не только в формировании, но и в приумножении капитала.</w:t>
      </w:r>
    </w:p>
    <w:p w14:paraId="11342042" w14:textId="77777777" w:rsidR="00830A53" w:rsidRPr="00877112" w:rsidRDefault="00830A53" w:rsidP="00830A53">
      <w:r w:rsidRPr="00877112">
        <w:t>Главный критерий здесь - результат для клиента. Если человек понимает, куда вложены его деньги, какую защиту получает, сколько платит за управление и при каких условиях формируется доход, инвестиционное страхование сможет занять устойчивое место между классическим страхованием и рынком капитала. Именно это, а не попытку вернуть старое ИСЖ я считаю его основной перспективой.</w:t>
      </w:r>
    </w:p>
    <w:p w14:paraId="17C63C7A" w14:textId="77777777" w:rsidR="00830A53" w:rsidRPr="00877112" w:rsidRDefault="00830A53" w:rsidP="00830A53">
      <w:r w:rsidRPr="00877112">
        <w:t>Александр Тихомиров, директор по инвестициям СК "</w:t>
      </w:r>
      <w:proofErr w:type="spellStart"/>
      <w:r w:rsidRPr="00877112">
        <w:t>Сберстрахование</w:t>
      </w:r>
      <w:proofErr w:type="spellEnd"/>
      <w:r w:rsidRPr="00877112">
        <w:t xml:space="preserve"> жизни", эксперт компании "</w:t>
      </w:r>
      <w:proofErr w:type="spellStart"/>
      <w:r w:rsidRPr="00877112">
        <w:t>Сберинвестиции</w:t>
      </w:r>
      <w:proofErr w:type="spellEnd"/>
      <w:r w:rsidRPr="00877112">
        <w:t>"</w:t>
      </w:r>
    </w:p>
    <w:p w14:paraId="7E742555" w14:textId="1644E362" w:rsidR="00830A53" w:rsidRPr="00877112" w:rsidRDefault="00E9339C" w:rsidP="00830A53">
      <w:hyperlink r:id="rId44" w:history="1">
        <w:r w:rsidR="00830A53" w:rsidRPr="00C21F67">
          <w:rPr>
            <w:rStyle w:val="a3"/>
            <w:lang w:val="en-US"/>
          </w:rPr>
          <w:t>https</w:t>
        </w:r>
        <w:r w:rsidR="00830A53" w:rsidRPr="00877112">
          <w:rPr>
            <w:rStyle w:val="a3"/>
          </w:rPr>
          <w:t>://</w:t>
        </w:r>
        <w:r w:rsidR="00830A53" w:rsidRPr="00C21F67">
          <w:rPr>
            <w:rStyle w:val="a3"/>
            <w:lang w:val="en-US"/>
          </w:rPr>
          <w:t>www</w:t>
        </w:r>
        <w:r w:rsidR="00830A53" w:rsidRPr="00877112">
          <w:rPr>
            <w:rStyle w:val="a3"/>
          </w:rPr>
          <w:t>.</w:t>
        </w:r>
        <w:proofErr w:type="spellStart"/>
        <w:r w:rsidR="00830A53" w:rsidRPr="00C21F67">
          <w:rPr>
            <w:rStyle w:val="a3"/>
            <w:lang w:val="en-US"/>
          </w:rPr>
          <w:t>insur</w:t>
        </w:r>
        <w:proofErr w:type="spellEnd"/>
        <w:r w:rsidR="00830A53" w:rsidRPr="00877112">
          <w:rPr>
            <w:rStyle w:val="a3"/>
          </w:rPr>
          <w:t>-</w:t>
        </w:r>
        <w:r w:rsidR="00830A53" w:rsidRPr="00C21F67">
          <w:rPr>
            <w:rStyle w:val="a3"/>
            <w:lang w:val="en-US"/>
          </w:rPr>
          <w:t>info</w:t>
        </w:r>
        <w:r w:rsidR="00830A53" w:rsidRPr="00877112">
          <w:rPr>
            <w:rStyle w:val="a3"/>
          </w:rPr>
          <w:t>.</w:t>
        </w:r>
        <w:proofErr w:type="spellStart"/>
        <w:r w:rsidR="00830A53" w:rsidRPr="00C21F67">
          <w:rPr>
            <w:rStyle w:val="a3"/>
            <w:lang w:val="en-US"/>
          </w:rPr>
          <w:t>ru</w:t>
        </w:r>
        <w:proofErr w:type="spellEnd"/>
        <w:r w:rsidR="00830A53" w:rsidRPr="00877112">
          <w:rPr>
            <w:rStyle w:val="a3"/>
          </w:rPr>
          <w:t>/</w:t>
        </w:r>
        <w:r w:rsidR="00830A53" w:rsidRPr="00C21F67">
          <w:rPr>
            <w:rStyle w:val="a3"/>
            <w:lang w:val="en-US"/>
          </w:rPr>
          <w:t>press</w:t>
        </w:r>
        <w:r w:rsidR="00830A53" w:rsidRPr="00877112">
          <w:rPr>
            <w:rStyle w:val="a3"/>
          </w:rPr>
          <w:t>/214618/</w:t>
        </w:r>
      </w:hyperlink>
      <w:r w:rsidR="00830A53" w:rsidRPr="00877112">
        <w:t xml:space="preserve"> </w:t>
      </w:r>
    </w:p>
    <w:p w14:paraId="08125E6C" w14:textId="07C55B16" w:rsidR="00C75EEE" w:rsidRPr="00C151AF" w:rsidRDefault="00C75EEE" w:rsidP="00C75EEE">
      <w:pPr>
        <w:pStyle w:val="2"/>
      </w:pPr>
      <w:bookmarkStart w:id="132" w:name="_Toc241649591"/>
      <w:r w:rsidRPr="00C151AF">
        <w:t xml:space="preserve">Ведомости, 29.09.2026, Переводы активов в </w:t>
      </w:r>
      <w:r w:rsidR="009E2F60">
        <w:t>«</w:t>
      </w:r>
      <w:proofErr w:type="spellStart"/>
      <w:r w:rsidRPr="00C151AF">
        <w:t>СберИнвестиции</w:t>
      </w:r>
      <w:proofErr w:type="spellEnd"/>
      <w:r w:rsidR="009E2F60">
        <w:t>»</w:t>
      </w:r>
      <w:r w:rsidRPr="00C151AF">
        <w:t xml:space="preserve"> в 11 раз превысили выводы</w:t>
      </w:r>
      <w:bookmarkEnd w:id="132"/>
    </w:p>
    <w:p w14:paraId="43BD0CE8" w14:textId="7BD5605F" w:rsidR="00C75EEE" w:rsidRPr="00C151AF" w:rsidRDefault="00C75EEE" w:rsidP="00CB4930">
      <w:pPr>
        <w:pStyle w:val="3"/>
      </w:pPr>
      <w:bookmarkStart w:id="133" w:name="_Toc241649592"/>
      <w:r w:rsidRPr="00C151AF">
        <w:t xml:space="preserve">За первые три недели работы системы быстрых переводов ценных бумаг между брокерами приток активов в </w:t>
      </w:r>
      <w:r w:rsidR="009E2F60">
        <w:t>«</w:t>
      </w:r>
      <w:proofErr w:type="spellStart"/>
      <w:r w:rsidRPr="00C151AF">
        <w:t>Сберинвестиции</w:t>
      </w:r>
      <w:proofErr w:type="spellEnd"/>
      <w:r w:rsidR="009E2F60">
        <w:t>»</w:t>
      </w:r>
      <w:r w:rsidRPr="00C151AF">
        <w:t xml:space="preserve"> из других брокеров превысил отток более чем в 11 раз, сообщил </w:t>
      </w:r>
      <w:r w:rsidR="009E2F60">
        <w:t>«</w:t>
      </w:r>
      <w:r w:rsidRPr="00C151AF">
        <w:t>Ведомостям</w:t>
      </w:r>
      <w:r w:rsidR="009E2F60">
        <w:t>»</w:t>
      </w:r>
      <w:r w:rsidRPr="00C151AF">
        <w:t xml:space="preserve"> представитель компании.</w:t>
      </w:r>
      <w:bookmarkEnd w:id="133"/>
    </w:p>
    <w:p w14:paraId="46A4F88C" w14:textId="62E3F197" w:rsidR="00C75EEE" w:rsidRPr="00C151AF" w:rsidRDefault="00C75EEE" w:rsidP="00C75EEE">
      <w:r w:rsidRPr="00C151AF">
        <w:t xml:space="preserve">Переводов в </w:t>
      </w:r>
      <w:r w:rsidR="009E2F60">
        <w:t>«</w:t>
      </w:r>
      <w:proofErr w:type="spellStart"/>
      <w:r w:rsidRPr="00C151AF">
        <w:t>Сберинвестиции</w:t>
      </w:r>
      <w:proofErr w:type="spellEnd"/>
      <w:r w:rsidR="009E2F60">
        <w:t>»</w:t>
      </w:r>
      <w:r w:rsidRPr="00C151AF">
        <w:t xml:space="preserve"> по числу операций было в семь раз больше, чем на вывод. В структуре чистого притока почти поровну распределились акции (48%) и облигации (45%). Около 6% пришлось на биржевые паевые фонды, менее процента - на другие инструменты.</w:t>
      </w:r>
    </w:p>
    <w:p w14:paraId="41DFEBA6" w14:textId="2775F687" w:rsidR="00C75EEE" w:rsidRPr="00C151AF" w:rsidRDefault="00C75EEE" w:rsidP="00C75EEE">
      <w:r w:rsidRPr="00C151AF">
        <w:t xml:space="preserve">В топ-5 эмитентов вошли </w:t>
      </w:r>
      <w:r w:rsidR="009E2F60">
        <w:t>«</w:t>
      </w:r>
      <w:proofErr w:type="spellStart"/>
      <w:r w:rsidRPr="00C151AF">
        <w:t>Сбер</w:t>
      </w:r>
      <w:proofErr w:type="spellEnd"/>
      <w:r w:rsidR="009E2F60">
        <w:t>»</w:t>
      </w:r>
      <w:r w:rsidRPr="00C151AF">
        <w:t xml:space="preserve">, </w:t>
      </w:r>
      <w:r w:rsidR="009E2F60">
        <w:t>«</w:t>
      </w:r>
      <w:r w:rsidRPr="00C151AF">
        <w:t>Лукойл</w:t>
      </w:r>
      <w:r w:rsidR="009E2F60">
        <w:t>»</w:t>
      </w:r>
      <w:r w:rsidRPr="00C151AF">
        <w:t xml:space="preserve">, ТКГ-1, ВТБ и X5. Больше всего активов перевели клиенты из Москвы и Московской области, Санкт-Петербурга, Краснодарского </w:t>
      </w:r>
      <w:r w:rsidRPr="00C151AF">
        <w:lastRenderedPageBreak/>
        <w:t xml:space="preserve">края и Самарской области. В </w:t>
      </w:r>
      <w:r w:rsidR="009E2F60">
        <w:t>«</w:t>
      </w:r>
      <w:proofErr w:type="spellStart"/>
      <w:r w:rsidRPr="00C151AF">
        <w:t>Сберинвестициях</w:t>
      </w:r>
      <w:proofErr w:type="spellEnd"/>
      <w:r w:rsidR="009E2F60">
        <w:t>»</w:t>
      </w:r>
      <w:r w:rsidRPr="00C151AF">
        <w:t xml:space="preserve"> посчитали, что 81% из них - мужчины, 19% - женщины. Основная аудитория - инвесторы 46-65 лет (47%) и 36-45 лет (32%). Всего на эти две возрастные группы приходится около 79% клиентов.</w:t>
      </w:r>
    </w:p>
    <w:p w14:paraId="46602282" w14:textId="2DD42CAC" w:rsidR="00C75EEE" w:rsidRPr="00C151AF" w:rsidRDefault="009E2F60" w:rsidP="00C75EEE">
      <w:r>
        <w:t>«</w:t>
      </w:r>
      <w:r w:rsidR="00C75EEE" w:rsidRPr="00C151AF">
        <w:t xml:space="preserve">Мы видим в этом начало нового этапа для всего рынка: подобно </w:t>
      </w:r>
      <w:proofErr w:type="gramStart"/>
      <w:r w:rsidR="00C75EEE" w:rsidRPr="00C151AF">
        <w:t>тому</w:t>
      </w:r>
      <w:proofErr w:type="gramEnd"/>
      <w:r w:rsidR="00C75EEE" w:rsidRPr="00C151AF">
        <w:t xml:space="preserve"> как система быстрых платежей в своё время изменила банковскую отрасль, система быстрых переводов ценных бумаг меняет правила игры и для фондового рынка - сложность перехода больше не удерживает инвестора у брокера. Поэтому мы системно снижаем издержки для инвесторов</w:t>
      </w:r>
      <w:r>
        <w:t>»</w:t>
      </w:r>
      <w:r w:rsidR="00C75EEE" w:rsidRPr="00C151AF">
        <w:t xml:space="preserve">, - заявил руководитель брокерского бизнеса </w:t>
      </w:r>
      <w:r>
        <w:t>«</w:t>
      </w:r>
      <w:proofErr w:type="spellStart"/>
      <w:r w:rsidR="00C75EEE" w:rsidRPr="00C151AF">
        <w:t>Себринвестиций</w:t>
      </w:r>
      <w:proofErr w:type="spellEnd"/>
      <w:r>
        <w:t>»</w:t>
      </w:r>
      <w:r w:rsidR="00C75EEE" w:rsidRPr="00C151AF">
        <w:t xml:space="preserve"> Станислав </w:t>
      </w:r>
      <w:proofErr w:type="spellStart"/>
      <w:r w:rsidR="00C75EEE" w:rsidRPr="00C151AF">
        <w:t>Портненко</w:t>
      </w:r>
      <w:proofErr w:type="spellEnd"/>
      <w:r w:rsidR="00C75EEE" w:rsidRPr="00C151AF">
        <w:t>.</w:t>
      </w:r>
    </w:p>
    <w:p w14:paraId="7118C1F2" w14:textId="77777777" w:rsidR="00C75EEE" w:rsidRPr="00C151AF" w:rsidRDefault="00C75EEE" w:rsidP="00C75EEE">
      <w:r w:rsidRPr="00C151AF">
        <w:t>Система переводов была запущена 1 сентября. Прежде переводы между брокерами были усложнены. Подать поручения о переводе инвестору было необходимо по двум разным формам - на списание и зачисление. Поручения зачастую подаются в бумажном виде, так что необходимо личного посетить офис депозитария. По новым правилам бумаги будут зачисляться депозитариями без поручения клиента.</w:t>
      </w:r>
    </w:p>
    <w:p w14:paraId="1CE441EA" w14:textId="4A892F54" w:rsidR="00C75EEE" w:rsidRPr="00C151AF" w:rsidRDefault="00E9339C" w:rsidP="00C75EEE">
      <w:hyperlink r:id="rId45" w:history="1">
        <w:r w:rsidR="00C75EEE" w:rsidRPr="00C151AF">
          <w:rPr>
            <w:rStyle w:val="a3"/>
          </w:rPr>
          <w:t>https://www.vedomosti.ru/investments/news/2026/09/29/1232514-perevodi-aktivov?from=newsline</w:t>
        </w:r>
      </w:hyperlink>
      <w:r w:rsidR="00C75EEE" w:rsidRPr="00C151AF">
        <w:t xml:space="preserve"> </w:t>
      </w:r>
    </w:p>
    <w:p w14:paraId="5C254F8C" w14:textId="77777777" w:rsidR="007D4E75" w:rsidRPr="00C151AF" w:rsidRDefault="007D4E75" w:rsidP="007D4E75">
      <w:pPr>
        <w:pStyle w:val="2"/>
      </w:pPr>
      <w:bookmarkStart w:id="134" w:name="_Toc241649593"/>
      <w:r w:rsidRPr="00C151AF">
        <w:t>Lenta.ru, 29.09.2026, Герман Греф назвал стимулы для развития IТ-рынка</w:t>
      </w:r>
      <w:bookmarkEnd w:id="134"/>
    </w:p>
    <w:p w14:paraId="1E6996B0" w14:textId="77777777" w:rsidR="007D4E75" w:rsidRPr="00C151AF" w:rsidRDefault="007D4E75" w:rsidP="00CB4930">
      <w:pPr>
        <w:pStyle w:val="3"/>
      </w:pPr>
      <w:bookmarkStart w:id="135" w:name="_Toc241649594"/>
      <w:r w:rsidRPr="00C151AF">
        <w:t xml:space="preserve">Председатель правления Сбербанка Герман Греф в рамках Московского стартап-саммита рассказал о том, что поможет развитию IТ-рынка. По его мнению, одним из решений может стать возможность институциональные инвесторам вкладываться в </w:t>
      </w:r>
      <w:proofErr w:type="spellStart"/>
      <w:r w:rsidRPr="00C151AF">
        <w:t>венчур</w:t>
      </w:r>
      <w:proofErr w:type="spellEnd"/>
      <w:r w:rsidRPr="00C151AF">
        <w:t>.</w:t>
      </w:r>
      <w:bookmarkEnd w:id="135"/>
    </w:p>
    <w:p w14:paraId="53C695D5" w14:textId="7A9E9B86" w:rsidR="007D4E75" w:rsidRPr="00C151AF" w:rsidRDefault="009E2F60" w:rsidP="007D4E75">
      <w:r>
        <w:t>«</w:t>
      </w:r>
      <w:r w:rsidR="007D4E75" w:rsidRPr="00C151AF">
        <w:t xml:space="preserve">Сегодня самая большая проблема на этом рынке </w:t>
      </w:r>
      <w:proofErr w:type="gramStart"/>
      <w:r w:rsidR="007D4E75" w:rsidRPr="00C151AF">
        <w:t>- это</w:t>
      </w:r>
      <w:proofErr w:type="gramEnd"/>
      <w:r w:rsidR="007D4E75" w:rsidRPr="00C151AF">
        <w:t xml:space="preserve"> нехватка капитала. Поэтому, если бы был принят закон, позволяющий институциональным инвесторам, таким как негосударственные пенсионные фонды, инвестировать часть своего капитала в </w:t>
      </w:r>
      <w:proofErr w:type="spellStart"/>
      <w:r w:rsidR="007D4E75" w:rsidRPr="00C151AF">
        <w:t>венчур</w:t>
      </w:r>
      <w:proofErr w:type="spellEnd"/>
      <w:r w:rsidR="007D4E75" w:rsidRPr="00C151AF">
        <w:t>, это бы, конечно, очень сильно помогло. Такой решение в своё время в конце 70-х было принято в США, и это привело к тому, что за три года рынок венчурных инвестиций вырос больше, чем в 15 раз. Такая инициатива и поручение президента есть. И если бы в ближайшее время появилось такое решение, конечно, я думаю, это было бы большим толчком к развитию стартапов и решению одной из самых сложных проблем отсутствия капитала</w:t>
      </w:r>
      <w:r>
        <w:t>»</w:t>
      </w:r>
      <w:r w:rsidR="007D4E75" w:rsidRPr="00C151AF">
        <w:t>, - рассказал Греф.</w:t>
      </w:r>
    </w:p>
    <w:p w14:paraId="046EF98E" w14:textId="77777777" w:rsidR="007D4E75" w:rsidRPr="00C151AF" w:rsidRDefault="007D4E75" w:rsidP="007D4E75">
      <w:r w:rsidRPr="00C151AF">
        <w:t xml:space="preserve">Он также ответил на вопрос, как небольшим стартапам конкурировать в сфере ИИ с такими крупными компаниями как </w:t>
      </w:r>
      <w:proofErr w:type="spellStart"/>
      <w:r w:rsidRPr="00C151AF">
        <w:t>Сбер</w:t>
      </w:r>
      <w:proofErr w:type="spellEnd"/>
      <w:r w:rsidRPr="00C151AF">
        <w:t xml:space="preserve">. По словам председателя правления </w:t>
      </w:r>
      <w:proofErr w:type="spellStart"/>
      <w:r w:rsidRPr="00C151AF">
        <w:t>Сбера</w:t>
      </w:r>
      <w:proofErr w:type="spellEnd"/>
      <w:r w:rsidRPr="00C151AF">
        <w:t>, в контексте горизонтальных инноваций и возможности масштабирования продуктов на базе фундаментальных моделей стартапы могут и уже конкурируют с крупными компаниями.</w:t>
      </w:r>
    </w:p>
    <w:p w14:paraId="306862A7" w14:textId="38175671" w:rsidR="007D4E75" w:rsidRPr="00C151AF" w:rsidRDefault="009E2F60" w:rsidP="007D4E75">
      <w:r>
        <w:t>«</w:t>
      </w:r>
      <w:r w:rsidR="007D4E75" w:rsidRPr="00C151AF">
        <w:t>Ни одна крупнейшая компания не сможет так же быстро и в огромном количестве отраслей проводить большое количество экспериментов. Стартапы легкие. У них небольшие затраты, маленькие команды, они очень гибкие и они могут придумывать значительно быстрее и больше и проверять это, чем крупные компании. Поэтому такая коллаборация, мне кажется, очень важна для того, чтобы в целом инновации в стране продвигались. Крупные компании создают базовые инновации, базовые модели, а стартапы и маленькие компании продвигают их на рынок, придумывают новые бизнес-</w:t>
      </w:r>
      <w:r w:rsidR="007D4E75" w:rsidRPr="00C151AF">
        <w:lastRenderedPageBreak/>
        <w:t>модели, придумывают новые продукты, изобретают новые рынки</w:t>
      </w:r>
      <w:r>
        <w:t>»</w:t>
      </w:r>
      <w:r w:rsidR="007D4E75" w:rsidRPr="00C151AF">
        <w:t>, - подчеркнул Герман Греф.</w:t>
      </w:r>
    </w:p>
    <w:p w14:paraId="016D162D" w14:textId="52E66A01" w:rsidR="007D4E75" w:rsidRPr="004A4C8F" w:rsidRDefault="00E9339C" w:rsidP="007D4E75">
      <w:hyperlink r:id="rId46" w:history="1">
        <w:r w:rsidR="007D4E75" w:rsidRPr="00C151AF">
          <w:rPr>
            <w:rStyle w:val="a3"/>
          </w:rPr>
          <w:t>https://lenta.ru/news/2026/09/29/german-gref-nazval-stimuly-dlya-razvitiya-it-rynka/</w:t>
        </w:r>
      </w:hyperlink>
      <w:r w:rsidR="007D4E75" w:rsidRPr="00C151AF">
        <w:t xml:space="preserve"> </w:t>
      </w:r>
    </w:p>
    <w:p w14:paraId="444E2D99" w14:textId="247FB336" w:rsidR="004E6FEA" w:rsidRPr="004E6FEA" w:rsidRDefault="004E6FEA" w:rsidP="004E6FEA">
      <w:pPr>
        <w:pStyle w:val="2"/>
      </w:pPr>
      <w:bookmarkStart w:id="136" w:name="_Toc241649595"/>
      <w:r w:rsidRPr="004E6FEA">
        <w:t>Регионы России, 29.09.2026, Герман Греф заявил о важности привлечения НПФ средств для рынка венчурных инвестиций</w:t>
      </w:r>
      <w:bookmarkEnd w:id="136"/>
    </w:p>
    <w:p w14:paraId="7B320673" w14:textId="77777777" w:rsidR="004E6FEA" w:rsidRPr="004E6FEA" w:rsidRDefault="004E6FEA" w:rsidP="004E6FEA">
      <w:pPr>
        <w:pStyle w:val="3"/>
      </w:pPr>
      <w:bookmarkStart w:id="137" w:name="_Toc241649596"/>
      <w:r w:rsidRPr="004E6FEA">
        <w:t>Привлечение средств негосударственных пенсионных фондов (НПФ) в венчурные проекты может значительно стимулировать развитие рынка венчурных инвестиций, заявил президент и председатель правления Сбербанка Герман Греф.</w:t>
      </w:r>
      <w:bookmarkEnd w:id="137"/>
      <w:r w:rsidRPr="004E6FEA">
        <w:t xml:space="preserve"> </w:t>
      </w:r>
    </w:p>
    <w:p w14:paraId="063815A3" w14:textId="1FF0FD4C" w:rsidR="004E6FEA" w:rsidRPr="004E6FEA" w:rsidRDefault="004E6FEA" w:rsidP="004E6FEA">
      <w:r w:rsidRPr="004E6FEA">
        <w:t xml:space="preserve">По его словам, сегодня основная проблема рынка венчурных инвестиций - недостаток </w:t>
      </w:r>
      <w:proofErr w:type="spellStart"/>
      <w:proofErr w:type="gramStart"/>
      <w:r w:rsidRPr="004E6FEA">
        <w:t>капитала.Греф</w:t>
      </w:r>
      <w:proofErr w:type="spellEnd"/>
      <w:proofErr w:type="gramEnd"/>
      <w:r w:rsidRPr="004E6FEA">
        <w:t xml:space="preserve"> отметил, что принятие закона, позволяющего институциональным инвесторам, включая НПФ, вкладывать часть капитала в венчурные проекты, могло бы существенно помочь развитию стартапов и решению проблемы нехватки капитала. Он привел в пример аналогичный опыт США, где такое решение, принятое в конце 1970-х годов, привело к более чем 15-кратному росту объема венчурных инвестиций за три </w:t>
      </w:r>
      <w:proofErr w:type="spellStart"/>
      <w:proofErr w:type="gramStart"/>
      <w:r w:rsidRPr="004E6FEA">
        <w:t>года.Инициатива</w:t>
      </w:r>
      <w:proofErr w:type="spellEnd"/>
      <w:proofErr w:type="gramEnd"/>
      <w:r w:rsidRPr="004E6FEA">
        <w:t xml:space="preserve"> по привлечению пенсионных резервов к венчурным вложениям уже существует и прорабатывается совместно с правительством России. Президент РФ Владимир Путин рекомендовал Банку России и правительству исследовать возможности размещения средств пенсионных накоплений в фондах прямых и венчурных </w:t>
      </w:r>
      <w:proofErr w:type="spellStart"/>
      <w:proofErr w:type="gramStart"/>
      <w:r w:rsidRPr="004E6FEA">
        <w:t>инвестиций.Герман</w:t>
      </w:r>
      <w:proofErr w:type="spellEnd"/>
      <w:proofErr w:type="gramEnd"/>
      <w:r w:rsidRPr="004E6FEA">
        <w:t xml:space="preserve"> Греф выступил на открывающем сессии Московского стартап-саммита, который открыл председатель правительства РФ Михаил </w:t>
      </w:r>
      <w:proofErr w:type="spellStart"/>
      <w:r w:rsidRPr="004E6FEA">
        <w:t>Мишустин</w:t>
      </w:r>
      <w:proofErr w:type="spellEnd"/>
      <w:r w:rsidRPr="004E6FEA">
        <w:t xml:space="preserve">. Во время мероприятия также подчеркнута роль искусственного интеллекта (ИИ) в современной жизни и важность создания фундаментальных моделей с учетом отраслевых задач, где стартапы переводят новые технологии в продукт для бизнеса и </w:t>
      </w:r>
      <w:proofErr w:type="spellStart"/>
      <w:r w:rsidRPr="004E6FEA">
        <w:t>потребителей.Заместитель</w:t>
      </w:r>
      <w:proofErr w:type="spellEnd"/>
      <w:r w:rsidRPr="004E6FEA">
        <w:t xml:space="preserve"> председателя правительства РФ Дмитрий Григоренко отметил, что </w:t>
      </w:r>
      <w:r w:rsidRPr="004E6FEA">
        <w:rPr>
          <w:lang w:val="en-US"/>
        </w:rPr>
        <w:t>IT</w:t>
      </w:r>
      <w:r w:rsidRPr="004E6FEA">
        <w:t xml:space="preserve">-отрасль удвоила свою долю в ВВП России за последние шесть лет, а выручка </w:t>
      </w:r>
      <w:r w:rsidRPr="004E6FEA">
        <w:rPr>
          <w:lang w:val="en-US"/>
        </w:rPr>
        <w:t>IT</w:t>
      </w:r>
      <w:r w:rsidRPr="004E6FEA">
        <w:t xml:space="preserve">-компаний ежегодно растет примерно на 20%. Он выделил приоритеты развития инноваций, включая центры обработки данных, робототехнику, беспилотный транспорт и </w:t>
      </w:r>
      <w:proofErr w:type="spellStart"/>
      <w:proofErr w:type="gramStart"/>
      <w:r w:rsidRPr="004E6FEA">
        <w:t>кибербезопасность.Участники</w:t>
      </w:r>
      <w:proofErr w:type="spellEnd"/>
      <w:proofErr w:type="gramEnd"/>
      <w:r w:rsidRPr="004E6FEA">
        <w:t xml:space="preserve"> дискуссии отметили существенное влияние технологий на трансформацию ключевых сфер: продукта, рынка, способов продаж, производства и организационной структуры. Главным барьером для масштабирования инноваций остается психологическая неготовность общества, а также необходимость адаптации инфраструктуры и объединения </w:t>
      </w:r>
      <w:proofErr w:type="spellStart"/>
      <w:proofErr w:type="gramStart"/>
      <w:r w:rsidRPr="004E6FEA">
        <w:t>ведомств.Сергей</w:t>
      </w:r>
      <w:proofErr w:type="spellEnd"/>
      <w:proofErr w:type="gramEnd"/>
      <w:r w:rsidRPr="004E6FEA">
        <w:t xml:space="preserve"> Собянин, мэр Москвы, сообщил, что в городе создано более 300 площадок для апробации технологических инноваций, а сформирована система поддержки в виде технопарков и особых зон. Сбербанк также разработал систему венчурного капитала для инвестирования в стартапы на всех стадиях, тесно сотрудничая с правительством </w:t>
      </w:r>
      <w:proofErr w:type="spellStart"/>
      <w:r w:rsidRPr="004E6FEA">
        <w:t>Москвы.Герман</w:t>
      </w:r>
      <w:proofErr w:type="spellEnd"/>
      <w:r w:rsidRPr="004E6FEA">
        <w:t xml:space="preserve"> Греф подчеркнул, что поручение президента по привлечению пенсионных средств в венчурные проекты уже существует, и аналогичная практика в США была внедрена в конце 1970-х годов, что обеспечило мощный толчок развитию рынка. Он выразил надежду, что подобное решение в России также позволит активизировать стартап-среду.</w:t>
      </w:r>
    </w:p>
    <w:p w14:paraId="569AFC40" w14:textId="12F08ADD" w:rsidR="004E6FEA" w:rsidRDefault="00E9339C" w:rsidP="004E6FEA">
      <w:hyperlink r:id="rId47" w:history="1">
        <w:r w:rsidR="004E6FEA" w:rsidRPr="00C21F67">
          <w:rPr>
            <w:rStyle w:val="a3"/>
            <w:lang w:val="en-US"/>
          </w:rPr>
          <w:t>https</w:t>
        </w:r>
        <w:r w:rsidR="004E6FEA" w:rsidRPr="004E6FEA">
          <w:rPr>
            <w:rStyle w:val="a3"/>
          </w:rPr>
          <w:t>://</w:t>
        </w:r>
        <w:proofErr w:type="spellStart"/>
        <w:r w:rsidR="004E6FEA" w:rsidRPr="00C21F67">
          <w:rPr>
            <w:rStyle w:val="a3"/>
            <w:lang w:val="en-US"/>
          </w:rPr>
          <w:t>gosrf</w:t>
        </w:r>
        <w:proofErr w:type="spellEnd"/>
        <w:r w:rsidR="004E6FEA" w:rsidRPr="004E6FEA">
          <w:rPr>
            <w:rStyle w:val="a3"/>
          </w:rPr>
          <w:t>.</w:t>
        </w:r>
        <w:proofErr w:type="spellStart"/>
        <w:r w:rsidR="004E6FEA" w:rsidRPr="00C21F67">
          <w:rPr>
            <w:rStyle w:val="a3"/>
            <w:lang w:val="en-US"/>
          </w:rPr>
          <w:t>ru</w:t>
        </w:r>
        <w:proofErr w:type="spellEnd"/>
        <w:r w:rsidR="004E6FEA" w:rsidRPr="004E6FEA">
          <w:rPr>
            <w:rStyle w:val="a3"/>
          </w:rPr>
          <w:t>/</w:t>
        </w:r>
        <w:proofErr w:type="spellStart"/>
        <w:r w:rsidR="004E6FEA" w:rsidRPr="00C21F67">
          <w:rPr>
            <w:rStyle w:val="a3"/>
            <w:lang w:val="en-US"/>
          </w:rPr>
          <w:t>german</w:t>
        </w:r>
        <w:proofErr w:type="spellEnd"/>
        <w:r w:rsidR="004E6FEA" w:rsidRPr="004E6FEA">
          <w:rPr>
            <w:rStyle w:val="a3"/>
          </w:rPr>
          <w:t>-</w:t>
        </w:r>
        <w:proofErr w:type="spellStart"/>
        <w:r w:rsidR="004E6FEA" w:rsidRPr="00C21F67">
          <w:rPr>
            <w:rStyle w:val="a3"/>
            <w:lang w:val="en-US"/>
          </w:rPr>
          <w:t>gref</w:t>
        </w:r>
        <w:proofErr w:type="spellEnd"/>
        <w:r w:rsidR="004E6FEA" w:rsidRPr="004E6FEA">
          <w:rPr>
            <w:rStyle w:val="a3"/>
          </w:rPr>
          <w:t>-</w:t>
        </w:r>
        <w:proofErr w:type="spellStart"/>
        <w:r w:rsidR="004E6FEA" w:rsidRPr="00C21F67">
          <w:rPr>
            <w:rStyle w:val="a3"/>
            <w:lang w:val="en-US"/>
          </w:rPr>
          <w:t>zayavil</w:t>
        </w:r>
        <w:proofErr w:type="spellEnd"/>
        <w:r w:rsidR="004E6FEA" w:rsidRPr="004E6FEA">
          <w:rPr>
            <w:rStyle w:val="a3"/>
          </w:rPr>
          <w:t>-</w:t>
        </w:r>
        <w:r w:rsidR="004E6FEA" w:rsidRPr="00C21F67">
          <w:rPr>
            <w:rStyle w:val="a3"/>
            <w:lang w:val="en-US"/>
          </w:rPr>
          <w:t>o</w:t>
        </w:r>
        <w:r w:rsidR="004E6FEA" w:rsidRPr="004E6FEA">
          <w:rPr>
            <w:rStyle w:val="a3"/>
          </w:rPr>
          <w:t>-</w:t>
        </w:r>
        <w:proofErr w:type="spellStart"/>
        <w:r w:rsidR="004E6FEA" w:rsidRPr="00C21F67">
          <w:rPr>
            <w:rStyle w:val="a3"/>
            <w:lang w:val="en-US"/>
          </w:rPr>
          <w:t>vazhnosti</w:t>
        </w:r>
        <w:proofErr w:type="spellEnd"/>
        <w:r w:rsidR="004E6FEA" w:rsidRPr="004E6FEA">
          <w:rPr>
            <w:rStyle w:val="a3"/>
          </w:rPr>
          <w:t>-</w:t>
        </w:r>
        <w:proofErr w:type="spellStart"/>
        <w:r w:rsidR="004E6FEA" w:rsidRPr="00C21F67">
          <w:rPr>
            <w:rStyle w:val="a3"/>
            <w:lang w:val="en-US"/>
          </w:rPr>
          <w:t>privlecheniya</w:t>
        </w:r>
        <w:proofErr w:type="spellEnd"/>
        <w:r w:rsidR="004E6FEA" w:rsidRPr="004E6FEA">
          <w:rPr>
            <w:rStyle w:val="a3"/>
          </w:rPr>
          <w:t>-</w:t>
        </w:r>
        <w:proofErr w:type="spellStart"/>
        <w:r w:rsidR="004E6FEA" w:rsidRPr="00C21F67">
          <w:rPr>
            <w:rStyle w:val="a3"/>
            <w:lang w:val="en-US"/>
          </w:rPr>
          <w:t>npf</w:t>
        </w:r>
        <w:proofErr w:type="spellEnd"/>
        <w:r w:rsidR="004E6FEA" w:rsidRPr="004E6FEA">
          <w:rPr>
            <w:rStyle w:val="a3"/>
          </w:rPr>
          <w:t>-</w:t>
        </w:r>
        <w:proofErr w:type="spellStart"/>
        <w:r w:rsidR="004E6FEA" w:rsidRPr="00C21F67">
          <w:rPr>
            <w:rStyle w:val="a3"/>
            <w:lang w:val="en-US"/>
          </w:rPr>
          <w:t>sredstv</w:t>
        </w:r>
        <w:proofErr w:type="spellEnd"/>
        <w:r w:rsidR="004E6FEA" w:rsidRPr="004E6FEA">
          <w:rPr>
            <w:rStyle w:val="a3"/>
          </w:rPr>
          <w:t>-</w:t>
        </w:r>
        <w:proofErr w:type="spellStart"/>
        <w:r w:rsidR="004E6FEA" w:rsidRPr="00C21F67">
          <w:rPr>
            <w:rStyle w:val="a3"/>
            <w:lang w:val="en-US"/>
          </w:rPr>
          <w:t>dlya</w:t>
        </w:r>
        <w:proofErr w:type="spellEnd"/>
        <w:r w:rsidR="004E6FEA" w:rsidRPr="004E6FEA">
          <w:rPr>
            <w:rStyle w:val="a3"/>
          </w:rPr>
          <w:t>-</w:t>
        </w:r>
        <w:proofErr w:type="spellStart"/>
        <w:r w:rsidR="004E6FEA" w:rsidRPr="00C21F67">
          <w:rPr>
            <w:rStyle w:val="a3"/>
            <w:lang w:val="en-US"/>
          </w:rPr>
          <w:t>rynka</w:t>
        </w:r>
        <w:proofErr w:type="spellEnd"/>
        <w:r w:rsidR="004E6FEA" w:rsidRPr="004E6FEA">
          <w:rPr>
            <w:rStyle w:val="a3"/>
          </w:rPr>
          <w:t>-</w:t>
        </w:r>
        <w:proofErr w:type="spellStart"/>
        <w:r w:rsidR="004E6FEA" w:rsidRPr="00C21F67">
          <w:rPr>
            <w:rStyle w:val="a3"/>
            <w:lang w:val="en-US"/>
          </w:rPr>
          <w:t>venchurnyh</w:t>
        </w:r>
        <w:proofErr w:type="spellEnd"/>
        <w:r w:rsidR="004E6FEA" w:rsidRPr="004E6FEA">
          <w:rPr>
            <w:rStyle w:val="a3"/>
          </w:rPr>
          <w:t>-</w:t>
        </w:r>
        <w:proofErr w:type="spellStart"/>
        <w:r w:rsidR="004E6FEA" w:rsidRPr="00C21F67">
          <w:rPr>
            <w:rStyle w:val="a3"/>
            <w:lang w:val="en-US"/>
          </w:rPr>
          <w:t>investiczij</w:t>
        </w:r>
        <w:proofErr w:type="spellEnd"/>
      </w:hyperlink>
      <w:r w:rsidR="004E6FEA" w:rsidRPr="004E6FEA">
        <w:t xml:space="preserve"> </w:t>
      </w:r>
    </w:p>
    <w:p w14:paraId="5AC0F5DB" w14:textId="77777777" w:rsidR="007A41C8" w:rsidRPr="007A41C8" w:rsidRDefault="007A41C8" w:rsidP="007A41C8">
      <w:pPr>
        <w:pStyle w:val="2"/>
      </w:pPr>
      <w:bookmarkStart w:id="138" w:name="_Toc241649597"/>
      <w:r>
        <w:lastRenderedPageBreak/>
        <w:t>Конкурент</w:t>
      </w:r>
      <w:r w:rsidRPr="007A41C8">
        <w:t>, 30.09.2026, Глава Сбербанка предложил использовать пенсионные накопления россиян. Для чего?</w:t>
      </w:r>
      <w:bookmarkEnd w:id="138"/>
    </w:p>
    <w:p w14:paraId="66BAEBEA" w14:textId="77777777" w:rsidR="007A41C8" w:rsidRPr="007A41C8" w:rsidRDefault="007A41C8" w:rsidP="007A41C8">
      <w:pPr>
        <w:pStyle w:val="3"/>
      </w:pPr>
      <w:bookmarkStart w:id="139" w:name="_Toc241649598"/>
      <w:r w:rsidRPr="007A41C8">
        <w:t>Глава Сбербанка Герман Греф видит решение проблемы дефицита капитала на российском венчурном рынке в привлечении средств негосударственных пенсионных фондов (НПФ). Выступая на Московском стартап-саммите, он подчеркнул, что именно нехватка финансирования является сегодня главным препятствием для развития инновационных проектов.</w:t>
      </w:r>
      <w:bookmarkEnd w:id="139"/>
    </w:p>
    <w:p w14:paraId="2BF96CEA" w14:textId="77777777" w:rsidR="007A41C8" w:rsidRPr="007A41C8" w:rsidRDefault="007A41C8" w:rsidP="007A41C8">
      <w:r w:rsidRPr="007A41C8">
        <w:t>По мнению Грефа, допуск институциональных инвесторов, таких как НПФ, к венчурному финансированию мог бы стать мощным стимулом для всей экосистемы стартапов.</w:t>
      </w:r>
    </w:p>
    <w:p w14:paraId="1AD42A72" w14:textId="77777777" w:rsidR="007A41C8" w:rsidRPr="007A41C8" w:rsidRDefault="007A41C8" w:rsidP="007A41C8">
      <w:r w:rsidRPr="007A41C8">
        <w:t>Он напомнил, что соответствующее поручение от президента уже существует, и привел в пример опыт США. Там, по его словам, аналогичная мера, принятая в конце 1970-х годов, привела к взрывному росту рынка венчурных инвестиций — более чем в 15 раз всего за три года.</w:t>
      </w:r>
    </w:p>
    <w:p w14:paraId="586D1E4C" w14:textId="77777777" w:rsidR="007A41C8" w:rsidRPr="007A41C8" w:rsidRDefault="007A41C8" w:rsidP="007A41C8">
      <w:r w:rsidRPr="007A41C8">
        <w:t>«Появление такого решения в ближайшее время стало бы большим толчком для развития стартапов», — цитирует главу Сбербанка «Интерфакс».</w:t>
      </w:r>
    </w:p>
    <w:p w14:paraId="6D301D01" w14:textId="77777777" w:rsidR="007A41C8" w:rsidRPr="007A41C8" w:rsidRDefault="007A41C8" w:rsidP="007A41C8">
      <w:r w:rsidRPr="007A41C8">
        <w:t>Актуальность предложения подтверждается удручающими показателями рынка: в первом полугодии 2026 г. его объем рухнул на 62% до 29,3 млн долларов, а количество сделок сократилось более чем на треть.</w:t>
      </w:r>
    </w:p>
    <w:p w14:paraId="69D58F92" w14:textId="77777777" w:rsidR="007A41C8" w:rsidRPr="00552DD1" w:rsidRDefault="007A41C8" w:rsidP="007A41C8">
      <w:r w:rsidRPr="007A41C8">
        <w:t xml:space="preserve">Идея расширения инвестиционных мандатов НПФ не нова. </w:t>
      </w:r>
      <w:r w:rsidRPr="00552DD1">
        <w:t xml:space="preserve">Ранее с похожими предложениями выступала НАУФОР, указывая на низкую долю вложений фондов в акции (8,4% при лимите в 40%). При этом частные фонды уже демонстрируют растущий интерес к </w:t>
      </w:r>
      <w:proofErr w:type="spellStart"/>
      <w:r w:rsidRPr="00552DD1">
        <w:t>венчуру</w:t>
      </w:r>
      <w:proofErr w:type="spellEnd"/>
      <w:r w:rsidRPr="00552DD1">
        <w:t>: по данным Московского венчурного фонда, их инвестиции за 2025 г. увеличились почти вдвое, достигнув 8,7 млрд руб. и впервые превысив вложения бизнес-ангелов.</w:t>
      </w:r>
    </w:p>
    <w:p w14:paraId="4E0AF105" w14:textId="0D91DFE2" w:rsidR="007A41C8" w:rsidRPr="00F95CB4" w:rsidRDefault="00E9339C" w:rsidP="004E6FEA">
      <w:hyperlink r:id="rId48" w:history="1">
        <w:r w:rsidR="007A41C8" w:rsidRPr="00C21F67">
          <w:rPr>
            <w:rStyle w:val="a3"/>
            <w:lang w:val="en-US"/>
          </w:rPr>
          <w:t>https</w:t>
        </w:r>
        <w:r w:rsidR="007A41C8" w:rsidRPr="00F95CB4">
          <w:rPr>
            <w:rStyle w:val="a3"/>
          </w:rPr>
          <w:t>://</w:t>
        </w:r>
        <w:proofErr w:type="spellStart"/>
        <w:r w:rsidR="007A41C8" w:rsidRPr="00C21F67">
          <w:rPr>
            <w:rStyle w:val="a3"/>
            <w:lang w:val="en-US"/>
          </w:rPr>
          <w:t>konkurent</w:t>
        </w:r>
        <w:proofErr w:type="spellEnd"/>
        <w:r w:rsidR="007A41C8" w:rsidRPr="00F95CB4">
          <w:rPr>
            <w:rStyle w:val="a3"/>
          </w:rPr>
          <w:t>.</w:t>
        </w:r>
        <w:proofErr w:type="spellStart"/>
        <w:r w:rsidR="007A41C8" w:rsidRPr="00C21F67">
          <w:rPr>
            <w:rStyle w:val="a3"/>
            <w:lang w:val="en-US"/>
          </w:rPr>
          <w:t>ru</w:t>
        </w:r>
        <w:proofErr w:type="spellEnd"/>
        <w:r w:rsidR="007A41C8" w:rsidRPr="00F95CB4">
          <w:rPr>
            <w:rStyle w:val="a3"/>
          </w:rPr>
          <w:t>/</w:t>
        </w:r>
        <w:r w:rsidR="007A41C8" w:rsidRPr="00C21F67">
          <w:rPr>
            <w:rStyle w:val="a3"/>
            <w:lang w:val="en-US"/>
          </w:rPr>
          <w:t>article</w:t>
        </w:r>
        <w:r w:rsidR="007A41C8" w:rsidRPr="00F95CB4">
          <w:rPr>
            <w:rStyle w:val="a3"/>
          </w:rPr>
          <w:t>/91984</w:t>
        </w:r>
      </w:hyperlink>
      <w:r w:rsidR="007A41C8" w:rsidRPr="00F95CB4">
        <w:t xml:space="preserve"> </w:t>
      </w:r>
    </w:p>
    <w:p w14:paraId="35A4EBFB" w14:textId="7E362095" w:rsidR="00E31E22" w:rsidRPr="00C151AF" w:rsidRDefault="00E31E22" w:rsidP="00E31E22">
      <w:pPr>
        <w:pStyle w:val="2"/>
      </w:pPr>
      <w:bookmarkStart w:id="140" w:name="_Toc241649599"/>
      <w:r w:rsidRPr="00C151AF">
        <w:t xml:space="preserve">CNews.ru, 29.09.2026, Выпускники Sber500 смогут привлекать инвестиции </w:t>
      </w:r>
      <w:r w:rsidR="009E2F60">
        <w:t>«</w:t>
      </w:r>
      <w:r w:rsidRPr="00C151AF">
        <w:t>по клику</w:t>
      </w:r>
      <w:r w:rsidR="009E2F60">
        <w:t>»</w:t>
      </w:r>
      <w:r w:rsidRPr="00C151AF">
        <w:t xml:space="preserve"> в приложении </w:t>
      </w:r>
      <w:r w:rsidR="009E2F60">
        <w:t>«</w:t>
      </w:r>
      <w:proofErr w:type="spellStart"/>
      <w:r w:rsidRPr="00C151AF">
        <w:t>СберИнвестиции</w:t>
      </w:r>
      <w:proofErr w:type="spellEnd"/>
      <w:r w:rsidR="009E2F60">
        <w:t>»</w:t>
      </w:r>
      <w:bookmarkEnd w:id="140"/>
    </w:p>
    <w:p w14:paraId="12FDD5BA" w14:textId="4A1B2B5E" w:rsidR="00E31E22" w:rsidRPr="00C151AF" w:rsidRDefault="00E31E22" w:rsidP="00CB4930">
      <w:pPr>
        <w:pStyle w:val="3"/>
      </w:pPr>
      <w:bookmarkStart w:id="141" w:name="_Toc241649600"/>
      <w:r w:rsidRPr="00C151AF">
        <w:t xml:space="preserve">Сбербанк делает системной практику привлечения частных инвестиций </w:t>
      </w:r>
      <w:r w:rsidR="009E2F60">
        <w:t>«</w:t>
      </w:r>
      <w:r w:rsidRPr="00C151AF">
        <w:t>по клику</w:t>
      </w:r>
      <w:r w:rsidR="009E2F60">
        <w:t>»</w:t>
      </w:r>
      <w:r w:rsidRPr="00C151AF">
        <w:t xml:space="preserve"> в выпускников международного акселератора Sber500. Стартапы, заинтересованные в капитале, смогут получить доступ к сотням тысяч квалифицированных инвесторов-пользователей </w:t>
      </w:r>
      <w:r w:rsidR="009E2F60">
        <w:t>«</w:t>
      </w:r>
      <w:proofErr w:type="spellStart"/>
      <w:r w:rsidRPr="00C151AF">
        <w:t>СберИнвестиций</w:t>
      </w:r>
      <w:proofErr w:type="spellEnd"/>
      <w:r w:rsidR="009E2F60">
        <w:t>»</w:t>
      </w:r>
      <w:r w:rsidRPr="00C151AF">
        <w:t xml:space="preserve">. Об этом </w:t>
      </w:r>
      <w:proofErr w:type="spellStart"/>
      <w:r w:rsidRPr="00C151AF">
        <w:t>CNews</w:t>
      </w:r>
      <w:proofErr w:type="spellEnd"/>
      <w:r w:rsidRPr="00C151AF">
        <w:t xml:space="preserve"> сообщили представители Сбербанка.</w:t>
      </w:r>
      <w:bookmarkEnd w:id="141"/>
    </w:p>
    <w:p w14:paraId="2EFCF65F" w14:textId="2601438F" w:rsidR="00E31E22" w:rsidRPr="00C151AF" w:rsidRDefault="00E31E22" w:rsidP="00E31E22">
      <w:r w:rsidRPr="00C151AF">
        <w:t xml:space="preserve">Первый раунд уже объявлен: разработчик ИИ-сервисов для здравоохранения </w:t>
      </w:r>
      <w:r w:rsidR="009E2F60">
        <w:t>«</w:t>
      </w:r>
      <w:r w:rsidRPr="00C151AF">
        <w:t>Платформа Третье Мнение</w:t>
      </w:r>
      <w:r w:rsidR="009E2F60">
        <w:t>»</w:t>
      </w:r>
      <w:r w:rsidRPr="00C151AF">
        <w:t>, выпускник первой волны Sber500, привлекает 150 млн руб.</w:t>
      </w:r>
    </w:p>
    <w:p w14:paraId="39845E06" w14:textId="3817C776" w:rsidR="00E31E22" w:rsidRPr="00C151AF" w:rsidRDefault="00E31E22" w:rsidP="00E31E22">
      <w:r w:rsidRPr="00C151AF">
        <w:t xml:space="preserve">Для участия в сделке необходимо иметь статус квалифицированного инвестора. Процесс оформления сделки занимает несколько секунд и не требует работы с посредниками или дополнительной документации. В перспективе возможность привлекать инвестиции </w:t>
      </w:r>
      <w:r w:rsidR="009E2F60">
        <w:t>«</w:t>
      </w:r>
      <w:r w:rsidRPr="00C151AF">
        <w:t xml:space="preserve">по </w:t>
      </w:r>
      <w:r w:rsidRPr="00C151AF">
        <w:lastRenderedPageBreak/>
        <w:t>клику</w:t>
      </w:r>
      <w:r w:rsidR="009E2F60">
        <w:t>»</w:t>
      </w:r>
      <w:r w:rsidRPr="00C151AF">
        <w:t xml:space="preserve"> будет доступна и стартапам-резидентам венчурной платформы </w:t>
      </w:r>
      <w:proofErr w:type="spellStart"/>
      <w:r w:rsidRPr="00C151AF">
        <w:t>SberUnity</w:t>
      </w:r>
      <w:proofErr w:type="spellEnd"/>
      <w:r w:rsidRPr="00C151AF">
        <w:t>, которые будут демонстрировать подтвержденный спрос и высокую динамику роста.</w:t>
      </w:r>
    </w:p>
    <w:p w14:paraId="2617D8E8" w14:textId="1CD134A9" w:rsidR="00E31E22" w:rsidRPr="00C151AF" w:rsidRDefault="00E31E22" w:rsidP="00E31E22">
      <w:r w:rsidRPr="00C151AF">
        <w:t xml:space="preserve">Компания </w:t>
      </w:r>
      <w:r w:rsidR="009E2F60">
        <w:t>«</w:t>
      </w:r>
      <w:r w:rsidRPr="00C151AF">
        <w:t>Платформа Третье Мнение</w:t>
      </w:r>
      <w:r w:rsidR="009E2F60">
        <w:t>»</w:t>
      </w:r>
      <w:r w:rsidRPr="00C151AF">
        <w:t xml:space="preserve"> - разработчик ИИ-сервисов для анализа различных видов медицинских изображений, системы интеллектуальной </w:t>
      </w:r>
      <w:proofErr w:type="spellStart"/>
      <w:r w:rsidRPr="00C151AF">
        <w:t>видеоаналитики</w:t>
      </w:r>
      <w:proofErr w:type="spellEnd"/>
      <w:r w:rsidRPr="00C151AF">
        <w:t xml:space="preserve">, а также платформы обучения и тренировки врачей-диагностов. Собственные сервисы анализируют признаки нарушений на рентген-снимках, КТ, </w:t>
      </w:r>
      <w:proofErr w:type="spellStart"/>
      <w:r w:rsidRPr="00C151AF">
        <w:t>маммограммах</w:t>
      </w:r>
      <w:proofErr w:type="spellEnd"/>
      <w:r w:rsidRPr="00C151AF">
        <w:t>, цифровых изображениях клеток крови и костного мозга. Самые распространенные сценарии диагностики нацелены на признаки пневмонии, туберкулеза, различных видов онкологических заболеваний, в т.ч. рака молочной железы, рака легкого, инсультов, а также риска сердечно-сосудистых катастроф и другие, всего признаки 100 патологий и нарушений. Платформой пользуются более 3,5 тыс. клиник и более 10 тыс. врачей. В 2025 г. алгоритмы компании обработали около 10 млн медицинских исследований. Доход компании по итогам 2025 г. составил 270 млн руб., включая выручку, гранты и субсидии.</w:t>
      </w:r>
    </w:p>
    <w:p w14:paraId="7BE9161E" w14:textId="52FA079E" w:rsidR="00E31E22" w:rsidRPr="00C151AF" w:rsidRDefault="00E31E22" w:rsidP="00E31E22">
      <w:r w:rsidRPr="00C151AF">
        <w:t xml:space="preserve">Алексей Катков, старший вице-президент, директор Центра перспективных инвестиций Сбербанка: </w:t>
      </w:r>
      <w:r w:rsidR="009E2F60">
        <w:t>«</w:t>
      </w:r>
      <w:r w:rsidRPr="00C151AF">
        <w:t>Наша цель - создать среду, где сильные российские технологические стартапы получают не только экспертизу, но и прямой доступ к капиталу. Сейчас венчурный рынок труднодоступен для инвесторов-физических лиц, и мы хотим демократизировать этот класс активов. Для технологических команд это означает быстрый выход на финансовую поддержку. А для квалифицированных инвесторов процесс становится таким же простым действием, как перевод средств в мобильном приложении банка</w:t>
      </w:r>
      <w:r w:rsidR="009E2F60">
        <w:t>»</w:t>
      </w:r>
      <w:r w:rsidRPr="00C151AF">
        <w:t>.</w:t>
      </w:r>
    </w:p>
    <w:p w14:paraId="2761278A" w14:textId="12E72024" w:rsidR="00CD25CB" w:rsidRPr="00C151AF" w:rsidRDefault="00E9339C" w:rsidP="00E31E22">
      <w:hyperlink r:id="rId49" w:history="1">
        <w:r w:rsidR="00E31E22" w:rsidRPr="00C151AF">
          <w:rPr>
            <w:rStyle w:val="a3"/>
          </w:rPr>
          <w:t>https://www.cnews.ru/news/line/2026-09-29_vypuskniki_sber500_smogut_privlekat</w:t>
        </w:r>
      </w:hyperlink>
    </w:p>
    <w:p w14:paraId="1BC4E3A9" w14:textId="77777777" w:rsidR="00E31E22" w:rsidRPr="00C151AF" w:rsidRDefault="00E31E22" w:rsidP="00E31E22"/>
    <w:p w14:paraId="1648AE75" w14:textId="77777777" w:rsidR="00111D7C" w:rsidRPr="00C151AF" w:rsidRDefault="00111D7C" w:rsidP="00111D7C">
      <w:pPr>
        <w:pStyle w:val="251"/>
      </w:pPr>
      <w:bookmarkStart w:id="142" w:name="_Toc99271712"/>
      <w:bookmarkStart w:id="143" w:name="_Toc99318658"/>
      <w:bookmarkStart w:id="144" w:name="_Toc165991078"/>
      <w:bookmarkStart w:id="145" w:name="_Toc241649601"/>
      <w:bookmarkEnd w:id="123"/>
      <w:bookmarkEnd w:id="124"/>
      <w:r w:rsidRPr="00C151AF">
        <w:lastRenderedPageBreak/>
        <w:t>НОВОСТИ ЗАРУБЕЖНЫХ ПЕНСИОННЫХ СИСТЕМ</w:t>
      </w:r>
      <w:bookmarkEnd w:id="142"/>
      <w:bookmarkEnd w:id="143"/>
      <w:bookmarkEnd w:id="144"/>
      <w:bookmarkEnd w:id="145"/>
    </w:p>
    <w:p w14:paraId="7D59896E" w14:textId="77777777" w:rsidR="00111D7C" w:rsidRDefault="00111D7C" w:rsidP="00111D7C">
      <w:pPr>
        <w:pStyle w:val="10"/>
      </w:pPr>
      <w:bookmarkStart w:id="146" w:name="_Toc99271713"/>
      <w:bookmarkStart w:id="147" w:name="_Toc99318659"/>
      <w:bookmarkStart w:id="148" w:name="_Toc165991079"/>
      <w:bookmarkStart w:id="149" w:name="_Toc241649602"/>
      <w:r w:rsidRPr="00C151AF">
        <w:t>Новости пенсионной отрасли стран ближнего зарубежья</w:t>
      </w:r>
      <w:bookmarkEnd w:id="146"/>
      <w:bookmarkEnd w:id="147"/>
      <w:bookmarkEnd w:id="148"/>
      <w:bookmarkEnd w:id="149"/>
    </w:p>
    <w:p w14:paraId="250A4008" w14:textId="3458B984" w:rsidR="00B602A0" w:rsidRDefault="00B602A0" w:rsidP="00B602A0">
      <w:pPr>
        <w:pStyle w:val="2"/>
      </w:pPr>
      <w:bookmarkStart w:id="150" w:name="_Toc241649603"/>
      <w:r>
        <w:t>Pravda.ru, 29.09.2026</w:t>
      </w:r>
      <w:r w:rsidRPr="00B43387">
        <w:t xml:space="preserve">, </w:t>
      </w:r>
      <w:r>
        <w:t>Средняя трудовая пенсия в Беларуси достигла 1 126 рублей</w:t>
      </w:r>
      <w:bookmarkEnd w:id="150"/>
    </w:p>
    <w:p w14:paraId="15472A6E" w14:textId="77777777" w:rsidR="00B602A0" w:rsidRDefault="00B602A0" w:rsidP="00B602A0">
      <w:pPr>
        <w:pStyle w:val="3"/>
      </w:pPr>
      <w:bookmarkStart w:id="151" w:name="_Toc241649604"/>
      <w:r>
        <w:t>Средний размер трудовой пенсии неработающего пенсионера в Беларуси составил 1 126 BYN. Об этом сообщила заместитель министра труда и социальной защиты Марина Артёменко.</w:t>
      </w:r>
      <w:bookmarkEnd w:id="151"/>
    </w:p>
    <w:p w14:paraId="436C7677" w14:textId="77777777" w:rsidR="00B602A0" w:rsidRDefault="00B602A0" w:rsidP="00B602A0">
      <w:r>
        <w:t>Динамика выплат и расходы государства</w:t>
      </w:r>
    </w:p>
    <w:p w14:paraId="330980A2" w14:textId="77777777" w:rsidR="00B602A0" w:rsidRDefault="00B602A0" w:rsidP="00B602A0">
      <w:r>
        <w:t>В 2026 году пенсии увеличили дважды, суммарный рост составил 15%. На пенсионное обеспечение страна тратит около 9% ВВП. В 2026 году эта сумма превысила 31 млрд BYN.</w:t>
      </w:r>
    </w:p>
    <w:p w14:paraId="0E9892AF" w14:textId="77777777" w:rsidR="00B602A0" w:rsidRDefault="00B602A0" w:rsidP="00B602A0">
      <w:r>
        <w:t>Работа в пожилом возрасте</w:t>
      </w:r>
    </w:p>
    <w:p w14:paraId="0E3FF029" w14:textId="77777777" w:rsidR="00B602A0" w:rsidRDefault="00B602A0" w:rsidP="00B602A0">
      <w:r>
        <w:t>Почти каждый четвертый пенсионер продолжает работать. На текущий момент в экономике задействованы 489 тысяч человек с пенсионным удостоверением.</w:t>
      </w:r>
    </w:p>
    <w:p w14:paraId="45ED0B4B" w14:textId="77777777" w:rsidR="00B602A0" w:rsidRDefault="00B602A0" w:rsidP="00B602A0">
      <w:r>
        <w:t>Для тех, кто хочет увеличить будущие выплаты, действуют программа отложенной пенсии и дополнительная накопительная система.</w:t>
      </w:r>
    </w:p>
    <w:p w14:paraId="31D71124" w14:textId="77777777" w:rsidR="00B602A0" w:rsidRDefault="00B602A0" w:rsidP="00B602A0">
      <w:r>
        <w:t xml:space="preserve">Поддержка </w:t>
      </w:r>
      <w:proofErr w:type="spellStart"/>
      <w:r>
        <w:t>предпенсионеров</w:t>
      </w:r>
      <w:proofErr w:type="spellEnd"/>
    </w:p>
    <w:p w14:paraId="22B96434" w14:textId="77777777" w:rsidR="00B602A0" w:rsidRDefault="00B602A0" w:rsidP="00B602A0">
      <w:r>
        <w:t xml:space="preserve">Законодательство предусматривает ряд мер для людей предпенсионного возраста:  </w:t>
      </w:r>
    </w:p>
    <w:p w14:paraId="3D45D55D" w14:textId="77777777" w:rsidR="00B602A0" w:rsidRDefault="00B602A0" w:rsidP="00B602A0">
      <w:r>
        <w:t>•</w:t>
      </w:r>
      <w:r>
        <w:tab/>
        <w:t xml:space="preserve">возможность трудоустройства через систему бронирования рабочих мест; </w:t>
      </w:r>
    </w:p>
    <w:p w14:paraId="3B172CA6" w14:textId="77777777" w:rsidR="00B602A0" w:rsidRDefault="00B602A0" w:rsidP="00B602A0">
      <w:r>
        <w:t>•</w:t>
      </w:r>
      <w:r>
        <w:tab/>
        <w:t xml:space="preserve">переподготовка и повышение квалификации за счет нанимателя; </w:t>
      </w:r>
    </w:p>
    <w:p w14:paraId="0318AA4F" w14:textId="77777777" w:rsidR="00B602A0" w:rsidRDefault="00B602A0" w:rsidP="00B602A0">
      <w:r>
        <w:t>•</w:t>
      </w:r>
      <w:r>
        <w:tab/>
        <w:t xml:space="preserve">выплата пособия по безработице на срок до шести месяцев.  </w:t>
      </w:r>
    </w:p>
    <w:p w14:paraId="6525F9EF" w14:textId="31A0CCC5" w:rsidR="00B602A0" w:rsidRPr="00B602A0" w:rsidRDefault="00E9339C" w:rsidP="00B602A0">
      <w:hyperlink r:id="rId50" w:history="1">
        <w:r w:rsidR="00B602A0" w:rsidRPr="00C21F67">
          <w:rPr>
            <w:rStyle w:val="a3"/>
          </w:rPr>
          <w:t>https://www.pravda.ru/news/belorussia/2417308-belarus-pension-growth-statistics-2026/</w:t>
        </w:r>
      </w:hyperlink>
      <w:r w:rsidR="00B602A0">
        <w:t xml:space="preserve"> </w:t>
      </w:r>
    </w:p>
    <w:p w14:paraId="36F9D8ED" w14:textId="77777777" w:rsidR="00013D7E" w:rsidRPr="00C151AF" w:rsidRDefault="00013D7E" w:rsidP="00013D7E">
      <w:pPr>
        <w:pStyle w:val="2"/>
      </w:pPr>
      <w:bookmarkStart w:id="152" w:name="_Toc241649605"/>
      <w:r w:rsidRPr="00C151AF">
        <w:t>inbusiness.kz, 29.09.2026, Казахстан становится старше: что меняется в жизни страны</w:t>
      </w:r>
      <w:bookmarkEnd w:id="152"/>
    </w:p>
    <w:p w14:paraId="2A03D916" w14:textId="77777777" w:rsidR="00013D7E" w:rsidRPr="00C151AF" w:rsidRDefault="00013D7E" w:rsidP="00CB4930">
      <w:pPr>
        <w:pStyle w:val="3"/>
      </w:pPr>
      <w:bookmarkStart w:id="153" w:name="_Toc241649606"/>
      <w:r w:rsidRPr="00C151AF">
        <w:t xml:space="preserve">К 2050 году, по прогнозам ЕНПФ и ООН, доля казахстанцев старше 60 лет достигнет 18,8%. При этом продолжительность жизни приближается к 76 годам. Что это меняет для пенсионной системы, рынка труда и здравоохранения? Об этом — в материале корреспондента </w:t>
      </w:r>
      <w:proofErr w:type="spellStart"/>
      <w:r w:rsidRPr="00C151AF">
        <w:t>Atameken</w:t>
      </w:r>
      <w:proofErr w:type="spellEnd"/>
      <w:r w:rsidRPr="00C151AF">
        <w:t xml:space="preserve"> </w:t>
      </w:r>
      <w:proofErr w:type="spellStart"/>
      <w:r w:rsidRPr="00C151AF">
        <w:t>Business</w:t>
      </w:r>
      <w:proofErr w:type="spellEnd"/>
      <w:r w:rsidRPr="00C151AF">
        <w:t>.</w:t>
      </w:r>
      <w:bookmarkEnd w:id="153"/>
      <w:r w:rsidRPr="00C151AF">
        <w:t xml:space="preserve"> </w:t>
      </w:r>
    </w:p>
    <w:p w14:paraId="70ABE46D" w14:textId="77777777" w:rsidR="00013D7E" w:rsidRPr="00C151AF" w:rsidRDefault="00013D7E" w:rsidP="00013D7E">
      <w:r w:rsidRPr="00C151AF">
        <w:t xml:space="preserve">Здесь люди пенсионного возраста занимаются спортом, учат языки, осваивают компьютер и просто общаются. Ещё несколько десятилетий назад таких центров было гораздо меньше. Но население Казахстана меняется: доля старшего поколения растет. И это уже приходится учитывать не только в социальной сфере, но и в экономике. </w:t>
      </w:r>
    </w:p>
    <w:p w14:paraId="0D6715B9" w14:textId="77777777" w:rsidR="00013D7E" w:rsidRPr="00C151AF" w:rsidRDefault="00013D7E" w:rsidP="00013D7E">
      <w:r w:rsidRPr="00C151AF">
        <w:lastRenderedPageBreak/>
        <w:t xml:space="preserve">Тамара Ан — пенсионерка, по профессии экономист. После выхода на пенсию </w:t>
      </w:r>
      <w:proofErr w:type="spellStart"/>
      <w:r w:rsidRPr="00C151AF">
        <w:t>алмаатинка</w:t>
      </w:r>
      <w:proofErr w:type="spellEnd"/>
      <w:r w:rsidRPr="00C151AF">
        <w:t xml:space="preserve"> не стала ограничивать свою жизнь домашними делами. Она начала заниматься скандинавской ходьбой и </w:t>
      </w:r>
      <w:proofErr w:type="spellStart"/>
      <w:r w:rsidRPr="00C151AF">
        <w:t>айкуне</w:t>
      </w:r>
      <w:proofErr w:type="spellEnd"/>
      <w:r w:rsidRPr="00C151AF">
        <w:t xml:space="preserve">, а сегодня активно проводит время и продолжает заботиться о своём здоровье. </w:t>
      </w:r>
    </w:p>
    <w:p w14:paraId="46B911E1" w14:textId="7DB1DA6C" w:rsidR="00013D7E" w:rsidRPr="00C151AF" w:rsidRDefault="009E2F60" w:rsidP="00013D7E">
      <w:r>
        <w:t>«</w:t>
      </w:r>
      <w:r w:rsidR="00013D7E" w:rsidRPr="00C151AF">
        <w:t xml:space="preserve">Мне лично дало абсолютно все. Вот сейчас моя молодость, моя бодрость, </w:t>
      </w:r>
      <w:proofErr w:type="gramStart"/>
      <w:r w:rsidR="00013D7E" w:rsidRPr="00C151AF">
        <w:t>активность  моя</w:t>
      </w:r>
      <w:proofErr w:type="gramEnd"/>
      <w:r w:rsidR="00013D7E" w:rsidRPr="00C151AF">
        <w:t>, за мной столько людей и они точно так же за мной тянутся</w:t>
      </w:r>
      <w:r>
        <w:t>»</w:t>
      </w:r>
      <w:r w:rsidR="00013D7E" w:rsidRPr="00C151AF">
        <w:t xml:space="preserve">, - говорит жительница Алматы Тамара Ан. </w:t>
      </w:r>
    </w:p>
    <w:p w14:paraId="44EFBD01" w14:textId="77777777" w:rsidR="00013D7E" w:rsidRPr="00C151AF" w:rsidRDefault="00013D7E" w:rsidP="00013D7E">
      <w:r w:rsidRPr="00C151AF">
        <w:t xml:space="preserve">История Тамары — лишь один из примеров изменения возрастной структуры населения. По данным Бюро национальной статистики, индекс старения вырос с 29,5 в 2023 году до 32,9 в 2025-м. Иными словами, сегодня на каждые 100 детей до 15 лет приходится почти 33 человека старше 65 лет. Это постепенно меняет и требования к пенсионной системе — особенно с учётом тех, кто сегодня не формирует регулярные пенсионные накопления. </w:t>
      </w:r>
    </w:p>
    <w:p w14:paraId="3C32A827" w14:textId="647B049A" w:rsidR="00013D7E" w:rsidRPr="00C151AF" w:rsidRDefault="009E2F60" w:rsidP="00013D7E">
      <w:r>
        <w:t>«</w:t>
      </w:r>
      <w:r w:rsidR="00013D7E" w:rsidRPr="00C151AF">
        <w:t xml:space="preserve">Из той рабочей силы, которая у нас есть, 9,4 миллиона, лишь половина платит регулярно 10 процентов пенсионное отчисление. Поэтому я думаю, что сейчас </w:t>
      </w:r>
      <w:proofErr w:type="gramStart"/>
      <w:r w:rsidR="00013D7E" w:rsidRPr="00C151AF">
        <w:t>пенсионная  система</w:t>
      </w:r>
      <w:proofErr w:type="gramEnd"/>
      <w:r w:rsidR="00013D7E" w:rsidRPr="00C151AF">
        <w:t xml:space="preserve"> требует внимания.  Потому что в будущем люди, выйдя на пенсию, обнаружат, что у них пенсии нет. Те, кто не работал до 98 года, уже не могут рассчитывать на солидарную пенсию из бюджета</w:t>
      </w:r>
      <w:r>
        <w:t>»</w:t>
      </w:r>
      <w:r w:rsidR="00013D7E" w:rsidRPr="00C151AF">
        <w:t xml:space="preserve">, - сказала экономист, директор </w:t>
      </w:r>
      <w:proofErr w:type="spellStart"/>
      <w:r w:rsidR="00013D7E" w:rsidRPr="00C151AF">
        <w:t>Public</w:t>
      </w:r>
      <w:proofErr w:type="spellEnd"/>
      <w:r w:rsidR="00013D7E" w:rsidRPr="00C151AF">
        <w:t xml:space="preserve"> </w:t>
      </w:r>
      <w:proofErr w:type="spellStart"/>
      <w:r w:rsidR="00013D7E" w:rsidRPr="00C151AF">
        <w:t>Policy</w:t>
      </w:r>
      <w:proofErr w:type="spellEnd"/>
      <w:r w:rsidR="00013D7E" w:rsidRPr="00C151AF">
        <w:t xml:space="preserve"> </w:t>
      </w:r>
      <w:proofErr w:type="spellStart"/>
      <w:r w:rsidR="00013D7E" w:rsidRPr="00C151AF">
        <w:t>Research</w:t>
      </w:r>
      <w:proofErr w:type="spellEnd"/>
      <w:r w:rsidR="00013D7E" w:rsidRPr="00C151AF">
        <w:t xml:space="preserve"> </w:t>
      </w:r>
      <w:proofErr w:type="spellStart"/>
      <w:r w:rsidR="00013D7E" w:rsidRPr="00C151AF">
        <w:t>Center</w:t>
      </w:r>
      <w:proofErr w:type="spellEnd"/>
      <w:r w:rsidR="00013D7E" w:rsidRPr="00C151AF">
        <w:t xml:space="preserve"> </w:t>
      </w:r>
      <w:proofErr w:type="spellStart"/>
      <w:r w:rsidR="00013D7E" w:rsidRPr="00C151AF">
        <w:t>Меруерт</w:t>
      </w:r>
      <w:proofErr w:type="spellEnd"/>
      <w:r w:rsidR="00013D7E" w:rsidRPr="00C151AF">
        <w:t xml:space="preserve"> </w:t>
      </w:r>
      <w:proofErr w:type="spellStart"/>
      <w:r w:rsidR="00013D7E" w:rsidRPr="00C151AF">
        <w:t>Махмутова</w:t>
      </w:r>
      <w:proofErr w:type="spellEnd"/>
      <w:r w:rsidR="00013D7E" w:rsidRPr="00C151AF">
        <w:t xml:space="preserve">. </w:t>
      </w:r>
    </w:p>
    <w:p w14:paraId="7E69C35F" w14:textId="77777777" w:rsidR="00013D7E" w:rsidRPr="00C151AF" w:rsidRDefault="00013D7E" w:rsidP="00013D7E">
      <w:r w:rsidRPr="00C151AF">
        <w:t xml:space="preserve">Но вопрос не только в том, на что человек будет жить после выхода на пенсию. С ростом числа людей старшего возраста увеличивается и потребность в медицинской помощи. Современный подход — не только лечить заболевания, но и как можно дольше сохранять активность и качество жизни. </w:t>
      </w:r>
    </w:p>
    <w:p w14:paraId="3A79003C" w14:textId="03991806" w:rsidR="00013D7E" w:rsidRPr="00C151AF" w:rsidRDefault="00013D7E" w:rsidP="00013D7E">
      <w:r w:rsidRPr="00C151AF">
        <w:t>“</w:t>
      </w:r>
      <w:proofErr w:type="gramStart"/>
      <w:r w:rsidRPr="00C151AF">
        <w:t>Наши направления это</w:t>
      </w:r>
      <w:proofErr w:type="gramEnd"/>
      <w:r w:rsidRPr="00C151AF">
        <w:t xml:space="preserve"> профилактика падений, физическая активность пациентов, водный баланс, ходьба скандинавская, можно пешие шаги и питание</w:t>
      </w:r>
      <w:r w:rsidR="009E2F60">
        <w:t>»</w:t>
      </w:r>
      <w:r w:rsidRPr="00C151AF">
        <w:t xml:space="preserve">, - отметила врач-гериатр </w:t>
      </w:r>
      <w:proofErr w:type="spellStart"/>
      <w:r w:rsidRPr="00C151AF">
        <w:t>Асемгуль</w:t>
      </w:r>
      <w:proofErr w:type="spellEnd"/>
      <w:r w:rsidRPr="00C151AF">
        <w:t xml:space="preserve"> </w:t>
      </w:r>
      <w:proofErr w:type="spellStart"/>
      <w:r w:rsidRPr="00C151AF">
        <w:t>Байкенова</w:t>
      </w:r>
      <w:proofErr w:type="spellEnd"/>
      <w:r w:rsidRPr="00C151AF">
        <w:t xml:space="preserve">. </w:t>
      </w:r>
    </w:p>
    <w:p w14:paraId="4F0AC6DA" w14:textId="77777777" w:rsidR="00013D7E" w:rsidRPr="00C151AF" w:rsidRDefault="00013D7E" w:rsidP="00013D7E">
      <w:r w:rsidRPr="00C151AF">
        <w:t xml:space="preserve">Чтобы люди дольше сохраняли здоровье и самостоятельность, должна меняться и система медицинской помощи. По словам еще одного эксперта среди ключевых </w:t>
      </w:r>
      <w:proofErr w:type="gramStart"/>
      <w:r w:rsidRPr="00C151AF">
        <w:t>направлений  —</w:t>
      </w:r>
      <w:proofErr w:type="gramEnd"/>
      <w:r w:rsidRPr="00C151AF">
        <w:t xml:space="preserve"> профилактика хронических заболеваний, реабилитация и помощь на дому. </w:t>
      </w:r>
    </w:p>
    <w:p w14:paraId="6B7B76DA" w14:textId="3CE68E43" w:rsidR="00013D7E" w:rsidRPr="00C151AF" w:rsidRDefault="009E2F60" w:rsidP="00013D7E">
      <w:r>
        <w:t>«</w:t>
      </w:r>
      <w:r w:rsidR="00013D7E" w:rsidRPr="00C151AF">
        <w:t xml:space="preserve">Отдельное направление – лекарственная безопасность. У пожилых людей часто несколько хронических заболеваний и большое количество препаратов, поэтому важно регулярно оценивать назначаемую терапию и не допускать необоснованной </w:t>
      </w:r>
      <w:proofErr w:type="spellStart"/>
      <w:r w:rsidR="00013D7E" w:rsidRPr="00C151AF">
        <w:t>полипрагмазии</w:t>
      </w:r>
      <w:proofErr w:type="spellEnd"/>
      <w:r>
        <w:t>»</w:t>
      </w:r>
      <w:r w:rsidR="00013D7E" w:rsidRPr="00C151AF">
        <w:t xml:space="preserve">, - говорит эксперт в сфере здравоохранения </w:t>
      </w:r>
      <w:proofErr w:type="spellStart"/>
      <w:r w:rsidR="00013D7E" w:rsidRPr="00C151AF">
        <w:t>Гульнафис</w:t>
      </w:r>
      <w:proofErr w:type="spellEnd"/>
      <w:r w:rsidR="00013D7E" w:rsidRPr="00C151AF">
        <w:t xml:space="preserve"> </w:t>
      </w:r>
      <w:proofErr w:type="spellStart"/>
      <w:r w:rsidR="00013D7E" w:rsidRPr="00C151AF">
        <w:t>Жусипалиева</w:t>
      </w:r>
      <w:proofErr w:type="spellEnd"/>
      <w:r w:rsidR="00013D7E" w:rsidRPr="00C151AF">
        <w:t xml:space="preserve">. </w:t>
      </w:r>
    </w:p>
    <w:p w14:paraId="7A8B8B58" w14:textId="77777777" w:rsidR="00013D7E" w:rsidRPr="00C151AF" w:rsidRDefault="00013D7E" w:rsidP="00013D7E">
      <w:r w:rsidRPr="00C151AF">
        <w:t xml:space="preserve">Но изменения возрастной структуры затрагивают не только здравоохранение. В перспективе они скажутся и на рынке труда. Поэтому всё большее значение приобретает возможность людей старшего возраста оставаться экономически активными и продолжать непрерывное обучение. Особенно это актуально для северных и северо-восточных регионов, где старение населения выражено сильнее, считает демограф. </w:t>
      </w:r>
    </w:p>
    <w:p w14:paraId="566D9C70" w14:textId="0FCFC4FD" w:rsidR="00013D7E" w:rsidRPr="00C151AF" w:rsidRDefault="009E2F60" w:rsidP="00013D7E">
      <w:r>
        <w:t>«</w:t>
      </w:r>
      <w:r w:rsidR="00013D7E" w:rsidRPr="00C151AF">
        <w:t>Люди, которые стараются работать 50 плюс, вот их вот экономический потенциал и так далее, у них уже есть, возможно, какие-то там сбережения у кого-то. То есть надо их обучать правильно вкладывать, правильно вкладывать в свое развитие</w:t>
      </w:r>
      <w:r>
        <w:t>»</w:t>
      </w:r>
      <w:r w:rsidR="00013D7E" w:rsidRPr="00C151AF">
        <w:t xml:space="preserve">, - сказала </w:t>
      </w:r>
      <w:proofErr w:type="spellStart"/>
      <w:r w:rsidR="00013D7E" w:rsidRPr="00C151AF">
        <w:lastRenderedPageBreak/>
        <w:t>Ддемограф</w:t>
      </w:r>
      <w:proofErr w:type="spellEnd"/>
      <w:r w:rsidR="00013D7E" w:rsidRPr="00C151AF">
        <w:t xml:space="preserve">, эксперт Казахстанского института общественного развития Сауле </w:t>
      </w:r>
      <w:proofErr w:type="spellStart"/>
      <w:r w:rsidR="00013D7E" w:rsidRPr="00C151AF">
        <w:t>Дюсупова</w:t>
      </w:r>
      <w:proofErr w:type="spellEnd"/>
      <w:r w:rsidR="00013D7E" w:rsidRPr="00C151AF">
        <w:t xml:space="preserve">. </w:t>
      </w:r>
    </w:p>
    <w:p w14:paraId="46175D10" w14:textId="191C7EDA" w:rsidR="00013D7E" w:rsidRPr="00C151AF" w:rsidRDefault="00013D7E" w:rsidP="00013D7E">
      <w:r w:rsidRPr="00C151AF">
        <w:t xml:space="preserve">Еще один инструмент — </w:t>
      </w:r>
      <w:r w:rsidR="009E2F60">
        <w:t>«</w:t>
      </w:r>
      <w:r w:rsidRPr="00C151AF">
        <w:t>серебряное наставничество</w:t>
      </w:r>
      <w:r w:rsidR="009E2F60">
        <w:t>»</w:t>
      </w:r>
      <w:r w:rsidRPr="00C151AF">
        <w:t xml:space="preserve">. Как отмечает эксперт, в Германии старшее поколение передаёт молодым профессиональный опыт. При этом важно создавать условия и для новых поколений — чтобы совмещать карьеру и семейную жизнь. </w:t>
      </w:r>
    </w:p>
    <w:p w14:paraId="095A09A1" w14:textId="48FF2DC3" w:rsidR="00013D7E" w:rsidRPr="00C151AF" w:rsidRDefault="009E2F60" w:rsidP="00013D7E">
      <w:r>
        <w:t>«</w:t>
      </w:r>
      <w:r w:rsidR="00013D7E" w:rsidRPr="00C151AF">
        <w:t>В Швеции и скандинавских странах, было исследование проведено, насколько вот они счастливы. И вот именно эти страны, скандинавские страны, входят в топ. Почему? Потому что там, оказывается, есть баланс семьи и работы. То есть, ровное количество времени потрачено на семью и ровное количество времени потрачено на работу</w:t>
      </w:r>
      <w:r>
        <w:t>»</w:t>
      </w:r>
      <w:r w:rsidR="00013D7E" w:rsidRPr="00C151AF">
        <w:t xml:space="preserve">, - сказал демограф, эксперт Казахстанского института общественного развития Сауле </w:t>
      </w:r>
      <w:proofErr w:type="spellStart"/>
      <w:r w:rsidR="00013D7E" w:rsidRPr="00C151AF">
        <w:t>Дюсупова</w:t>
      </w:r>
      <w:proofErr w:type="spellEnd"/>
      <w:r w:rsidR="00013D7E" w:rsidRPr="00C151AF">
        <w:t xml:space="preserve">. </w:t>
      </w:r>
    </w:p>
    <w:p w14:paraId="5E301EA8" w14:textId="77777777" w:rsidR="00013D7E" w:rsidRPr="00C151AF" w:rsidRDefault="00013D7E" w:rsidP="00013D7E">
      <w:r w:rsidRPr="00C151AF">
        <w:t xml:space="preserve">Отдельное внимание, по мнению эксперта, стоит уделить семьям, где взрослые одновременно заботятся о детях и старших родственниках. В Алматы уже работают центры для людей старшего возраста — их развитие может помочь снизить нагрузку на близких. В целом важно создавать условия, чтобы представители старшего поколения получали необходимую поддержку и могли оставаться социально активными. </w:t>
      </w:r>
    </w:p>
    <w:p w14:paraId="6EFA3360" w14:textId="188B904F" w:rsidR="00111D7C" w:rsidRPr="00C151AF" w:rsidRDefault="00E9339C" w:rsidP="00013D7E">
      <w:hyperlink r:id="rId51" w:history="1">
        <w:r w:rsidR="00013D7E" w:rsidRPr="00C151AF">
          <w:rPr>
            <w:rStyle w:val="a3"/>
          </w:rPr>
          <w:t>https://inbusiness.kz/ru/last/kazahstan-stanovitsya-starshe-chto-menyaetsya-v-zhizni-strany</w:t>
        </w:r>
      </w:hyperlink>
    </w:p>
    <w:p w14:paraId="545B19F1" w14:textId="77777777" w:rsidR="003B57A5" w:rsidRPr="00C151AF" w:rsidRDefault="003B57A5" w:rsidP="003B57A5">
      <w:pPr>
        <w:pStyle w:val="2"/>
      </w:pPr>
      <w:bookmarkStart w:id="154" w:name="_Toc241649607"/>
      <w:proofErr w:type="spellStart"/>
      <w:r w:rsidRPr="00C151AF">
        <w:t>Kazinform</w:t>
      </w:r>
      <w:proofErr w:type="spellEnd"/>
      <w:r w:rsidRPr="00C151AF">
        <w:t>, 29.09.2026, Сколько казахстанцев решили передать 100% пенсионных накоплений в частное управление</w:t>
      </w:r>
      <w:bookmarkEnd w:id="154"/>
    </w:p>
    <w:p w14:paraId="45FF2737" w14:textId="77777777" w:rsidR="003B57A5" w:rsidRPr="00C151AF" w:rsidRDefault="003B57A5" w:rsidP="00CB4930">
      <w:pPr>
        <w:pStyle w:val="3"/>
      </w:pPr>
      <w:bookmarkStart w:id="155" w:name="_Toc241649608"/>
      <w:r w:rsidRPr="00C151AF">
        <w:t xml:space="preserve">С 7 сентября казахстанцы могут направлять до 100% своих пенсионных накоплений частным компаниям — управляющим инвестиционным портфелем (УИП). Сколько человек воспользовались этой возможностью, выяснял корреспондент агентства </w:t>
      </w:r>
      <w:proofErr w:type="spellStart"/>
      <w:r w:rsidRPr="00C151AF">
        <w:t>Kazinform</w:t>
      </w:r>
      <w:proofErr w:type="spellEnd"/>
      <w:r w:rsidRPr="00C151AF">
        <w:t>.</w:t>
      </w:r>
      <w:bookmarkEnd w:id="155"/>
    </w:p>
    <w:p w14:paraId="68903BB3" w14:textId="01249663" w:rsidR="003B57A5" w:rsidRPr="00C151AF" w:rsidRDefault="003B57A5" w:rsidP="003B57A5">
      <w:r w:rsidRPr="00C151AF">
        <w:t xml:space="preserve">Как сообщили в АО </w:t>
      </w:r>
      <w:r w:rsidR="009E2F60">
        <w:t>«</w:t>
      </w:r>
      <w:r w:rsidRPr="00C151AF">
        <w:t>Единый накопительный пенсионный фонд</w:t>
      </w:r>
      <w:r w:rsidR="009E2F60">
        <w:t>»</w:t>
      </w:r>
      <w:r w:rsidRPr="00C151AF">
        <w:t xml:space="preserve"> (ЕНПФ), с 7 по 22 сентября 2026 года от вкладчиков и получателей ЕНПФ принято около 39,87 тыс. заявлений на передачу пенсионных накоплений из управления Национального Банка Казахстана в доверительное управление УИП. Общая сумма заявлений составила порядка 69,07 млрд тенге.</w:t>
      </w:r>
    </w:p>
    <w:p w14:paraId="004F3040" w14:textId="77777777" w:rsidR="003B57A5" w:rsidRPr="00C151AF" w:rsidRDefault="003B57A5" w:rsidP="003B57A5">
      <w:r w:rsidRPr="00C151AF">
        <w:t xml:space="preserve">Из них около 10,5 тыс. заявлений на сумму 28,2 млрд тенге предусматривают передачу 100% пенсионных накоплений в управление частным компаниям. </w:t>
      </w:r>
    </w:p>
    <w:p w14:paraId="78FAC224" w14:textId="77777777" w:rsidR="003B57A5" w:rsidRPr="00C151AF" w:rsidRDefault="003B57A5" w:rsidP="003B57A5">
      <w:r w:rsidRPr="00C151AF">
        <w:t>При этом в период с 1 по 22 сентября 2026 года фактически передано из управления Национального Банка в УИП свыше 19,4 млрд тенге. Всего осуществлено 16 664 перевода со счетов 15 289 вкладчиков.</w:t>
      </w:r>
    </w:p>
    <w:p w14:paraId="270B1BA9" w14:textId="77777777" w:rsidR="006B11C4" w:rsidRPr="00C151AF" w:rsidRDefault="003B57A5" w:rsidP="003B57A5">
      <w:r w:rsidRPr="00C151AF">
        <w:t>Больше всего средств передано в следующие УИП:</w:t>
      </w:r>
      <w:r w:rsidR="006B11C4" w:rsidRPr="00C151AF">
        <w:t xml:space="preserve"> </w:t>
      </w:r>
    </w:p>
    <w:p w14:paraId="2157E656" w14:textId="1C3710D7" w:rsidR="006B11C4" w:rsidRPr="00C151AF" w:rsidRDefault="003B57A5" w:rsidP="003B57A5">
      <w:r w:rsidRPr="00C151AF">
        <w:t xml:space="preserve">АО </w:t>
      </w:r>
      <w:r w:rsidR="009E2F60">
        <w:t>«</w:t>
      </w:r>
      <w:proofErr w:type="spellStart"/>
      <w:r w:rsidRPr="00C151AF">
        <w:t>Сентрас</w:t>
      </w:r>
      <w:proofErr w:type="spellEnd"/>
      <w:r w:rsidRPr="00C151AF">
        <w:t xml:space="preserve"> </w:t>
      </w:r>
      <w:proofErr w:type="spellStart"/>
      <w:r w:rsidRPr="00C151AF">
        <w:t>Секьюритиз</w:t>
      </w:r>
      <w:proofErr w:type="spellEnd"/>
      <w:r w:rsidR="009E2F60">
        <w:t>»</w:t>
      </w:r>
      <w:r w:rsidRPr="00C151AF">
        <w:t xml:space="preserve"> — 6,17 млрд тенге;</w:t>
      </w:r>
    </w:p>
    <w:p w14:paraId="43B9947E" w14:textId="50F965CE" w:rsidR="006B11C4" w:rsidRPr="004E7F32" w:rsidRDefault="003B57A5" w:rsidP="003B57A5">
      <w:pPr>
        <w:rPr>
          <w:lang w:val="en-US"/>
        </w:rPr>
      </w:pPr>
      <w:r w:rsidRPr="00C151AF">
        <w:t>АО</w:t>
      </w:r>
      <w:r w:rsidRPr="004E7F32">
        <w:rPr>
          <w:lang w:val="en-US"/>
        </w:rPr>
        <w:t xml:space="preserve"> </w:t>
      </w:r>
      <w:r w:rsidR="009E2F60" w:rsidRPr="004E7F32">
        <w:rPr>
          <w:lang w:val="en-US"/>
        </w:rPr>
        <w:t>«</w:t>
      </w:r>
      <w:proofErr w:type="spellStart"/>
      <w:r w:rsidRPr="004E7F32">
        <w:rPr>
          <w:lang w:val="en-US"/>
        </w:rPr>
        <w:t>Halyk</w:t>
      </w:r>
      <w:proofErr w:type="spellEnd"/>
      <w:r w:rsidRPr="004E7F32">
        <w:rPr>
          <w:lang w:val="en-US"/>
        </w:rPr>
        <w:t xml:space="preserve"> Finance</w:t>
      </w:r>
      <w:r w:rsidR="009E2F60" w:rsidRPr="004E7F32">
        <w:rPr>
          <w:lang w:val="en-US"/>
        </w:rPr>
        <w:t>»</w:t>
      </w:r>
      <w:r w:rsidRPr="004E7F32">
        <w:rPr>
          <w:lang w:val="en-US"/>
        </w:rPr>
        <w:t xml:space="preserve"> — 6 </w:t>
      </w:r>
      <w:r w:rsidRPr="00C151AF">
        <w:t>млрд</w:t>
      </w:r>
      <w:r w:rsidRPr="004E7F32">
        <w:rPr>
          <w:lang w:val="en-US"/>
        </w:rPr>
        <w:t xml:space="preserve"> </w:t>
      </w:r>
      <w:r w:rsidRPr="00C151AF">
        <w:t>тенге</w:t>
      </w:r>
      <w:r w:rsidRPr="004E7F32">
        <w:rPr>
          <w:lang w:val="en-US"/>
        </w:rPr>
        <w:t>;</w:t>
      </w:r>
    </w:p>
    <w:p w14:paraId="6CA0777B" w14:textId="389FE08D" w:rsidR="006B11C4" w:rsidRPr="00C151AF" w:rsidRDefault="003B57A5" w:rsidP="003B57A5">
      <w:pPr>
        <w:rPr>
          <w:lang w:val="en-US"/>
        </w:rPr>
      </w:pPr>
      <w:r w:rsidRPr="00C151AF">
        <w:t>АО</w:t>
      </w:r>
      <w:r w:rsidRPr="00C151AF">
        <w:rPr>
          <w:lang w:val="en-US"/>
        </w:rPr>
        <w:t xml:space="preserve"> </w:t>
      </w:r>
      <w:r w:rsidR="009E2F60">
        <w:rPr>
          <w:lang w:val="en-US"/>
        </w:rPr>
        <w:t>«</w:t>
      </w:r>
      <w:r w:rsidRPr="00C151AF">
        <w:rPr>
          <w:lang w:val="en-US"/>
        </w:rPr>
        <w:t>BCC Invest</w:t>
      </w:r>
      <w:r w:rsidR="009E2F60">
        <w:rPr>
          <w:lang w:val="en-US"/>
        </w:rPr>
        <w:t>»</w:t>
      </w:r>
      <w:r w:rsidRPr="00C151AF">
        <w:rPr>
          <w:lang w:val="en-US"/>
        </w:rPr>
        <w:t xml:space="preserve"> — 3,44 </w:t>
      </w:r>
      <w:r w:rsidRPr="00C151AF">
        <w:t>млрд</w:t>
      </w:r>
      <w:r w:rsidRPr="00C151AF">
        <w:rPr>
          <w:lang w:val="en-US"/>
        </w:rPr>
        <w:t xml:space="preserve"> </w:t>
      </w:r>
      <w:r w:rsidRPr="00C151AF">
        <w:t>тенге</w:t>
      </w:r>
      <w:r w:rsidRPr="00C151AF">
        <w:rPr>
          <w:lang w:val="en-US"/>
        </w:rPr>
        <w:t>;</w:t>
      </w:r>
    </w:p>
    <w:p w14:paraId="25C434E5" w14:textId="4978BD3C" w:rsidR="006B11C4" w:rsidRPr="004E7F32" w:rsidRDefault="003B57A5" w:rsidP="003B57A5">
      <w:pPr>
        <w:rPr>
          <w:lang w:val="en-US"/>
        </w:rPr>
      </w:pPr>
      <w:r w:rsidRPr="00C151AF">
        <w:t>АО</w:t>
      </w:r>
      <w:r w:rsidRPr="00C151AF">
        <w:rPr>
          <w:lang w:val="en-US"/>
        </w:rPr>
        <w:t xml:space="preserve"> </w:t>
      </w:r>
      <w:r w:rsidR="009E2F60">
        <w:rPr>
          <w:lang w:val="en-US"/>
        </w:rPr>
        <w:t>«</w:t>
      </w:r>
      <w:r w:rsidRPr="00C151AF">
        <w:rPr>
          <w:lang w:val="en-US"/>
        </w:rPr>
        <w:t>Alatau City Invest</w:t>
      </w:r>
      <w:r w:rsidR="009E2F60">
        <w:rPr>
          <w:lang w:val="en-US"/>
        </w:rPr>
        <w:t>»</w:t>
      </w:r>
      <w:r w:rsidRPr="00C151AF">
        <w:rPr>
          <w:lang w:val="en-US"/>
        </w:rPr>
        <w:t xml:space="preserve"> — 3,38 </w:t>
      </w:r>
      <w:r w:rsidRPr="00C151AF">
        <w:t>млрд</w:t>
      </w:r>
      <w:r w:rsidRPr="00C151AF">
        <w:rPr>
          <w:lang w:val="en-US"/>
        </w:rPr>
        <w:t xml:space="preserve"> </w:t>
      </w:r>
      <w:r w:rsidRPr="00C151AF">
        <w:t>тенге</w:t>
      </w:r>
      <w:r w:rsidRPr="00C151AF">
        <w:rPr>
          <w:lang w:val="en-US"/>
        </w:rPr>
        <w:t>;</w:t>
      </w:r>
    </w:p>
    <w:p w14:paraId="46F6D671" w14:textId="5408ABDF" w:rsidR="003B57A5" w:rsidRPr="00C151AF" w:rsidRDefault="003B57A5" w:rsidP="003B57A5">
      <w:pPr>
        <w:rPr>
          <w:lang w:val="en-US"/>
        </w:rPr>
      </w:pPr>
      <w:r w:rsidRPr="00C151AF">
        <w:t>АО</w:t>
      </w:r>
      <w:r w:rsidRPr="00C151AF">
        <w:rPr>
          <w:lang w:val="en-US"/>
        </w:rPr>
        <w:t xml:space="preserve"> </w:t>
      </w:r>
      <w:r w:rsidR="009E2F60">
        <w:rPr>
          <w:lang w:val="en-US"/>
        </w:rPr>
        <w:t>«</w:t>
      </w:r>
      <w:proofErr w:type="spellStart"/>
      <w:r w:rsidRPr="00C151AF">
        <w:rPr>
          <w:lang w:val="en-US"/>
        </w:rPr>
        <w:t>Tansar</w:t>
      </w:r>
      <w:proofErr w:type="spellEnd"/>
      <w:r w:rsidRPr="00C151AF">
        <w:rPr>
          <w:lang w:val="en-US"/>
        </w:rPr>
        <w:t xml:space="preserve"> Capital</w:t>
      </w:r>
      <w:r w:rsidR="009E2F60">
        <w:rPr>
          <w:lang w:val="en-US"/>
        </w:rPr>
        <w:t>»</w:t>
      </w:r>
      <w:r w:rsidRPr="00C151AF">
        <w:rPr>
          <w:lang w:val="en-US"/>
        </w:rPr>
        <w:t xml:space="preserve"> — 435,9 </w:t>
      </w:r>
      <w:r w:rsidRPr="00C151AF">
        <w:t>млн</w:t>
      </w:r>
      <w:r w:rsidRPr="00C151AF">
        <w:rPr>
          <w:lang w:val="en-US"/>
        </w:rPr>
        <w:t xml:space="preserve"> </w:t>
      </w:r>
      <w:r w:rsidRPr="00C151AF">
        <w:t>тенге</w:t>
      </w:r>
      <w:r w:rsidRPr="00C151AF">
        <w:rPr>
          <w:lang w:val="en-US"/>
        </w:rPr>
        <w:t>.</w:t>
      </w:r>
    </w:p>
    <w:p w14:paraId="068D7C8E" w14:textId="77777777" w:rsidR="003B57A5" w:rsidRPr="00C151AF" w:rsidRDefault="003B57A5" w:rsidP="003B57A5">
      <w:r w:rsidRPr="00C151AF">
        <w:lastRenderedPageBreak/>
        <w:t>Средний размер перевода пенсионных накоплений на одного вкладчика в период с 1 по 22 сентября составил около 1,2 млн тенге.</w:t>
      </w:r>
    </w:p>
    <w:p w14:paraId="7CEFFC58" w14:textId="77777777" w:rsidR="003B57A5" w:rsidRPr="00C151AF" w:rsidRDefault="003B57A5" w:rsidP="003B57A5">
      <w:r w:rsidRPr="00C151AF">
        <w:t xml:space="preserve">В чем суть нового механизма, кому он может быть интересен, насколько будут защищены пенсионные деньги и как их перевести — читайте в обзоре корреспондента агентства </w:t>
      </w:r>
      <w:proofErr w:type="spellStart"/>
      <w:r w:rsidRPr="00C151AF">
        <w:t>Kazinform</w:t>
      </w:r>
      <w:proofErr w:type="spellEnd"/>
      <w:r w:rsidRPr="00C151AF">
        <w:t>.</w:t>
      </w:r>
    </w:p>
    <w:p w14:paraId="0589013B" w14:textId="0EEF6443" w:rsidR="003B57A5" w:rsidRPr="00C151AF" w:rsidRDefault="00E9339C" w:rsidP="003B57A5">
      <w:hyperlink r:id="rId52" w:history="1">
        <w:r w:rsidR="003B57A5" w:rsidRPr="00C151AF">
          <w:rPr>
            <w:rStyle w:val="a3"/>
          </w:rPr>
          <w:t>https://www.inform.kz/ru/skolko-kazahstantsev-reshili-peredat-100-pensionnih-nakopleniy-vchastnoe-upravle-fca9f24c</w:t>
        </w:r>
      </w:hyperlink>
      <w:r w:rsidR="003B57A5" w:rsidRPr="00C151AF">
        <w:t xml:space="preserve"> </w:t>
      </w:r>
    </w:p>
    <w:p w14:paraId="3080D6E9" w14:textId="00BE7403" w:rsidR="00860AB6" w:rsidRPr="00C151AF" w:rsidRDefault="00860AB6" w:rsidP="00860AB6">
      <w:pPr>
        <w:pStyle w:val="2"/>
      </w:pPr>
      <w:bookmarkStart w:id="156" w:name="_Toc241649609"/>
      <w:r w:rsidRPr="00C151AF">
        <w:t>Noi.md, 29.09.2026, Правительство может пересмотреть пенсионную систему</w:t>
      </w:r>
      <w:bookmarkEnd w:id="156"/>
    </w:p>
    <w:p w14:paraId="59C1760B" w14:textId="04910786" w:rsidR="00860AB6" w:rsidRPr="00C151AF" w:rsidRDefault="00860AB6" w:rsidP="00CB4930">
      <w:pPr>
        <w:pStyle w:val="3"/>
      </w:pPr>
      <w:bookmarkStart w:id="157" w:name="_Toc241649610"/>
      <w:r w:rsidRPr="00C151AF">
        <w:t xml:space="preserve">Молдове следует пересмотреть политику в сфере социального страхования, поскольку нагрузка на бюджет соцстрахования растет из года в год. Об этом министр финансов Виктория Белоус заявила в эфире программы </w:t>
      </w:r>
      <w:r w:rsidR="009E2F60">
        <w:t>«</w:t>
      </w:r>
      <w:proofErr w:type="spellStart"/>
      <w:r w:rsidRPr="00C151AF">
        <w:t>Puterea</w:t>
      </w:r>
      <w:proofErr w:type="spellEnd"/>
      <w:r w:rsidRPr="00C151AF">
        <w:t xml:space="preserve"> a </w:t>
      </w:r>
      <w:proofErr w:type="spellStart"/>
      <w:r w:rsidRPr="00C151AF">
        <w:t>patra</w:t>
      </w:r>
      <w:proofErr w:type="spellEnd"/>
      <w:r w:rsidR="009E2F60">
        <w:t>»</w:t>
      </w:r>
      <w:r w:rsidRPr="00C151AF">
        <w:t xml:space="preserve"> на телеканале N4.</w:t>
      </w:r>
      <w:bookmarkEnd w:id="157"/>
    </w:p>
    <w:p w14:paraId="6DDA762F" w14:textId="77777777" w:rsidR="00860AB6" w:rsidRPr="00C151AF" w:rsidRDefault="00860AB6" w:rsidP="00860AB6">
      <w:r w:rsidRPr="00C151AF">
        <w:t>По словам министра, одна из главных проблем — сокращение соотношения между числом работающих граждан, которые платят социальные взносы, и количеством пенсионеров, передает Bani.md</w:t>
      </w:r>
    </w:p>
    <w:p w14:paraId="70F4E261" w14:textId="4734E2B8" w:rsidR="00860AB6" w:rsidRPr="00C151AF" w:rsidRDefault="009E2F60" w:rsidP="00860AB6">
      <w:r>
        <w:t>«</w:t>
      </w:r>
      <w:r w:rsidR="00860AB6" w:rsidRPr="00C151AF">
        <w:t>Нагрузка на бюджет социального страхования растет из года в год, поскольку, помимо низкой рождаемости, сокращается число работающих, уплачивающих взносы, в расчете на одного пенсионера</w:t>
      </w:r>
      <w:r>
        <w:t>»</w:t>
      </w:r>
      <w:r w:rsidR="00860AB6" w:rsidRPr="00C151AF">
        <w:t>, — заявила Виктория Белоус.</w:t>
      </w:r>
    </w:p>
    <w:p w14:paraId="7D9DA66F" w14:textId="77777777" w:rsidR="00860AB6" w:rsidRPr="00C151AF" w:rsidRDefault="00860AB6" w:rsidP="00860AB6">
      <w:r w:rsidRPr="00C151AF">
        <w:t>Министр финансов считает, что демографическая ситуация заставляет государство пересмотреть действующую политику в сфере социального страхования.</w:t>
      </w:r>
    </w:p>
    <w:p w14:paraId="2406F2A0" w14:textId="3B6362C5" w:rsidR="00860AB6" w:rsidRPr="00C151AF" w:rsidRDefault="009E2F60" w:rsidP="00860AB6">
      <w:r>
        <w:t>«</w:t>
      </w:r>
      <w:r w:rsidR="00860AB6" w:rsidRPr="00C151AF">
        <w:t>Нам как стране имеет смысл пересмотреть политику в сфере социального страхования, поскольку демографический фактор, на мой взгляд, является одной из главных причин</w:t>
      </w:r>
      <w:r>
        <w:t>»</w:t>
      </w:r>
      <w:r w:rsidR="00860AB6" w:rsidRPr="00C151AF">
        <w:t>, — сказала Белоус.</w:t>
      </w:r>
    </w:p>
    <w:p w14:paraId="3996B92B" w14:textId="77777777" w:rsidR="00860AB6" w:rsidRPr="00C151AF" w:rsidRDefault="00860AB6" w:rsidP="00860AB6">
      <w:r w:rsidRPr="00C151AF">
        <w:t>Среди факторов, усиливающих нагрузку на систему, министр назвала низкую рождаемость, миграцию населения и увеличение средней продолжительности жизни.</w:t>
      </w:r>
    </w:p>
    <w:p w14:paraId="664A86AD" w14:textId="77777777" w:rsidR="00860AB6" w:rsidRPr="00C151AF" w:rsidRDefault="00860AB6" w:rsidP="00860AB6">
      <w:r w:rsidRPr="00C151AF">
        <w:t>По словам Белоус, совокупность этих факторов заставляет правительство проанализировать, как устроена нынешняя система социального страхования, и рассмотреть возможные изменения.</w:t>
      </w:r>
    </w:p>
    <w:p w14:paraId="541D95CE" w14:textId="01BA6FB0" w:rsidR="00860AB6" w:rsidRPr="00C151AF" w:rsidRDefault="009E2F60" w:rsidP="00860AB6">
      <w:r>
        <w:t>«</w:t>
      </w:r>
      <w:r w:rsidR="00860AB6" w:rsidRPr="00C151AF">
        <w:t>Есть целый ряд факторов, которые вызывают вопросы и в том числе создают для правительства предусмотренную законом обязанность пересмотреть политику в этой сфере</w:t>
      </w:r>
      <w:r>
        <w:t>»</w:t>
      </w:r>
      <w:r w:rsidR="00860AB6" w:rsidRPr="00C151AF">
        <w:t>, — отметила Виктория Белоус.</w:t>
      </w:r>
    </w:p>
    <w:p w14:paraId="0E08DC73" w14:textId="77777777" w:rsidR="00860AB6" w:rsidRPr="00C151AF" w:rsidRDefault="00860AB6" w:rsidP="00860AB6">
      <w:r w:rsidRPr="00C151AF">
        <w:t>Сейчас соотношение пенсионеров и работающих в Молдове практически составляет один к одному: в стране около 600 тысяч пенсионеров, тогда как число работающих лишь немного превышает 600 тысяч человек.</w:t>
      </w:r>
    </w:p>
    <w:p w14:paraId="5C618CE4" w14:textId="6297B49A" w:rsidR="00860AB6" w:rsidRPr="00C151AF" w:rsidRDefault="00E9339C" w:rsidP="00860AB6">
      <w:hyperlink r:id="rId53" w:history="1">
        <w:r w:rsidR="00860AB6" w:rsidRPr="00C151AF">
          <w:rPr>
            <w:rStyle w:val="a3"/>
          </w:rPr>
          <w:t>https://noi.md/ru/obshhestvo/pravitelistvo-mozhet-peresmotreti-pensionnuyu-sistemu</w:t>
        </w:r>
      </w:hyperlink>
      <w:r w:rsidR="00860AB6" w:rsidRPr="00C151AF">
        <w:t xml:space="preserve"> </w:t>
      </w:r>
    </w:p>
    <w:p w14:paraId="1DECE67D" w14:textId="71CC0163" w:rsidR="00013D7E" w:rsidRPr="00C151AF" w:rsidRDefault="00013D7E" w:rsidP="00013D7E">
      <w:pPr>
        <w:pStyle w:val="2"/>
      </w:pPr>
      <w:bookmarkStart w:id="158" w:name="_Toc241649611"/>
      <w:r w:rsidRPr="00C151AF">
        <w:lastRenderedPageBreak/>
        <w:t>Spot.uz, 29.09.2026, Узбекистан готовит пенсионные соглашения с Россией и Казахстаном для трудовых мигрантов</w:t>
      </w:r>
      <w:bookmarkEnd w:id="158"/>
    </w:p>
    <w:p w14:paraId="245314F1" w14:textId="77777777" w:rsidR="00013D7E" w:rsidRPr="00C151AF" w:rsidRDefault="00013D7E" w:rsidP="00CB4930">
      <w:pPr>
        <w:pStyle w:val="3"/>
      </w:pPr>
      <w:bookmarkStart w:id="159" w:name="_Toc241649612"/>
      <w:r w:rsidRPr="00C151AF">
        <w:t xml:space="preserve">Узбекистан ведет переговоры с Россией, Казахстаном и другими странами, где работает много узбекистанцев, об учете трудового стажа мигрантов и выплате им пенсий. Об этом 25 сентября сообщил заместитель исполнительного директора Внебюджетного пенсионного фонда при Министерстве экономики и финансов </w:t>
      </w:r>
      <w:proofErr w:type="spellStart"/>
      <w:r w:rsidRPr="00C151AF">
        <w:t>Нуриддин</w:t>
      </w:r>
      <w:proofErr w:type="spellEnd"/>
      <w:r w:rsidRPr="00C151AF">
        <w:t xml:space="preserve"> </w:t>
      </w:r>
      <w:proofErr w:type="spellStart"/>
      <w:r w:rsidRPr="00C151AF">
        <w:t>Шадиходжаев</w:t>
      </w:r>
      <w:proofErr w:type="spellEnd"/>
      <w:r w:rsidRPr="00C151AF">
        <w:t xml:space="preserve"> на пресс-конференции по обсуждению проекта пенсионной реформы, передает корреспондент </w:t>
      </w:r>
      <w:proofErr w:type="spellStart"/>
      <w:r w:rsidRPr="00C151AF">
        <w:t>Spot</w:t>
      </w:r>
      <w:proofErr w:type="spellEnd"/>
      <w:r w:rsidRPr="00C151AF">
        <w:t>.</w:t>
      </w:r>
      <w:bookmarkEnd w:id="159"/>
    </w:p>
    <w:p w14:paraId="225718A0" w14:textId="77777777" w:rsidR="00013D7E" w:rsidRPr="00C151AF" w:rsidRDefault="00013D7E" w:rsidP="00013D7E">
      <w:r w:rsidRPr="00C151AF">
        <w:t>По его словам, аналогичные соглашения уже заключены с Кыргызстаном и Азербайджаном. Они предусматривают, что гражданин, официально работавший в нескольких странах, сможет получать пенсионные выплаты за периоды работы в каждой из них. Например, если человек 10 лет работал в Азербайджане и пять лет в Узбекистане, каждое государство будет выплачивать пенсию за соответствующий период.</w:t>
      </w:r>
    </w:p>
    <w:p w14:paraId="02587903" w14:textId="7EC859CA" w:rsidR="00013D7E" w:rsidRPr="00C151AF" w:rsidRDefault="009E2F60" w:rsidP="00013D7E">
      <w:r>
        <w:t>«</w:t>
      </w:r>
      <w:r w:rsidR="00013D7E" w:rsidRPr="00C151AF">
        <w:t>В каком бы государстве граждане ни работали, если они работали официально, то это государство будет платить соответствующую пенсию, и мы тоже за свой период</w:t>
      </w:r>
      <w:r>
        <w:t>»</w:t>
      </w:r>
      <w:r w:rsidR="00013D7E" w:rsidRPr="00C151AF">
        <w:t xml:space="preserve">, — отметил </w:t>
      </w:r>
      <w:proofErr w:type="spellStart"/>
      <w:r w:rsidR="00013D7E" w:rsidRPr="00C151AF">
        <w:t>Нуриддин</w:t>
      </w:r>
      <w:proofErr w:type="spellEnd"/>
      <w:r w:rsidR="00013D7E" w:rsidRPr="00C151AF">
        <w:t xml:space="preserve"> </w:t>
      </w:r>
      <w:proofErr w:type="spellStart"/>
      <w:r w:rsidR="00013D7E" w:rsidRPr="00C151AF">
        <w:t>Шадиходжаев</w:t>
      </w:r>
      <w:proofErr w:type="spellEnd"/>
      <w:r w:rsidR="00013D7E" w:rsidRPr="00C151AF">
        <w:t>.</w:t>
      </w:r>
    </w:p>
    <w:p w14:paraId="17271520" w14:textId="77777777" w:rsidR="00013D7E" w:rsidRPr="00C151AF" w:rsidRDefault="00013D7E" w:rsidP="00013D7E">
      <w:r w:rsidRPr="00C151AF">
        <w:t xml:space="preserve">Кроме того, граждане Узбекистана, работающие за рубежом, уже могут добровольно уплачивать взносы в Пенсионный фонд. После возвращения в страну они могут зачислить в стаж прошедшие периоды, если в течение трех лет уплатят социальный налог за каждый из них в размере одной базовой расчетной величины в год (440 тыс. </w:t>
      </w:r>
      <w:proofErr w:type="spellStart"/>
      <w:r w:rsidRPr="00C151AF">
        <w:t>сумов</w:t>
      </w:r>
      <w:proofErr w:type="spellEnd"/>
      <w:r w:rsidRPr="00C151AF">
        <w:t>).</w:t>
      </w:r>
    </w:p>
    <w:p w14:paraId="62DB7FE8" w14:textId="6D4B4644" w:rsidR="00013D7E" w:rsidRPr="00C151AF" w:rsidRDefault="00E9339C" w:rsidP="00013D7E">
      <w:hyperlink r:id="rId54" w:history="1">
        <w:r w:rsidR="00013D7E" w:rsidRPr="00C151AF">
          <w:rPr>
            <w:rStyle w:val="a3"/>
          </w:rPr>
          <w:t>https://www.spot.uz/ru/2026/09/28/pension-agreements/</w:t>
        </w:r>
      </w:hyperlink>
    </w:p>
    <w:p w14:paraId="43CC944B" w14:textId="77777777" w:rsidR="00013D7E" w:rsidRPr="00C151AF" w:rsidRDefault="00013D7E" w:rsidP="00013D7E"/>
    <w:p w14:paraId="0F91D1CE" w14:textId="77777777" w:rsidR="00111D7C" w:rsidRPr="00C151AF" w:rsidRDefault="00111D7C" w:rsidP="00111D7C">
      <w:pPr>
        <w:pStyle w:val="10"/>
      </w:pPr>
      <w:bookmarkStart w:id="160" w:name="_Toc99271715"/>
      <w:bookmarkStart w:id="161" w:name="_Toc99318660"/>
      <w:bookmarkStart w:id="162" w:name="_Toc165991080"/>
      <w:bookmarkStart w:id="163" w:name="_Toc241649613"/>
      <w:r w:rsidRPr="00C151AF">
        <w:t>Новости пенсионной отрасли стран дальнего зарубежья</w:t>
      </w:r>
      <w:bookmarkEnd w:id="160"/>
      <w:bookmarkEnd w:id="161"/>
      <w:bookmarkEnd w:id="162"/>
      <w:bookmarkEnd w:id="163"/>
    </w:p>
    <w:p w14:paraId="3A149389" w14:textId="77777777" w:rsidR="003B57A5" w:rsidRPr="00C151AF" w:rsidRDefault="003B57A5" w:rsidP="003B57A5">
      <w:pPr>
        <w:pStyle w:val="2"/>
      </w:pPr>
      <w:bookmarkStart w:id="164" w:name="_Toc241649614"/>
      <w:bookmarkEnd w:id="107"/>
      <w:proofErr w:type="spellStart"/>
      <w:r w:rsidRPr="00C151AF">
        <w:t>Cyprus</w:t>
      </w:r>
      <w:proofErr w:type="spellEnd"/>
      <w:r w:rsidRPr="00C151AF">
        <w:t xml:space="preserve"> </w:t>
      </w:r>
      <w:proofErr w:type="spellStart"/>
      <w:r w:rsidRPr="00C151AF">
        <w:t>Inform</w:t>
      </w:r>
      <w:proofErr w:type="spellEnd"/>
      <w:r w:rsidRPr="00C151AF">
        <w:t>, 29.09.2026, Министр: законопроект о пенсионной реформе может быть изменён после внесения в парламент</w:t>
      </w:r>
      <w:bookmarkEnd w:id="164"/>
    </w:p>
    <w:p w14:paraId="426CB667" w14:textId="77777777" w:rsidR="003B57A5" w:rsidRPr="00C151AF" w:rsidRDefault="003B57A5" w:rsidP="00CB4930">
      <w:pPr>
        <w:pStyle w:val="3"/>
      </w:pPr>
      <w:bookmarkStart w:id="165" w:name="_Toc241649615"/>
      <w:r w:rsidRPr="00C151AF">
        <w:t xml:space="preserve">Изменения в законопроект, касающийся первого этапа пенсионной реформы, могут быть внесены после того, как он будет представлен в парламент, заявил в понедельник министр труда </w:t>
      </w:r>
      <w:proofErr w:type="spellStart"/>
      <w:r w:rsidRPr="00C151AF">
        <w:t>Маринос</w:t>
      </w:r>
      <w:proofErr w:type="spellEnd"/>
      <w:r w:rsidRPr="00C151AF">
        <w:t xml:space="preserve"> </w:t>
      </w:r>
      <w:proofErr w:type="spellStart"/>
      <w:r w:rsidRPr="00C151AF">
        <w:t>Мусиуттас</w:t>
      </w:r>
      <w:proofErr w:type="spellEnd"/>
      <w:r w:rsidRPr="00C151AF">
        <w:t>. Правительство намерено провести реформы 1 января 2027 года.</w:t>
      </w:r>
      <w:bookmarkEnd w:id="165"/>
    </w:p>
    <w:p w14:paraId="5F9E59C5" w14:textId="77777777" w:rsidR="003B57A5" w:rsidRPr="00C151AF" w:rsidRDefault="003B57A5" w:rsidP="003B57A5">
      <w:r w:rsidRPr="00C151AF">
        <w:t>Законопроект ожидает юридической проверки</w:t>
      </w:r>
    </w:p>
    <w:p w14:paraId="58E6B7ED" w14:textId="77777777" w:rsidR="003B57A5" w:rsidRPr="00C151AF" w:rsidRDefault="003B57A5" w:rsidP="003B57A5">
      <w:r w:rsidRPr="00C151AF">
        <w:t xml:space="preserve">Выступая после заседания консультативного совета по труду, в который входят профсоюзы и организации работодателей, </w:t>
      </w:r>
      <w:proofErr w:type="spellStart"/>
      <w:r w:rsidRPr="00C151AF">
        <w:t>Мусиуттас</w:t>
      </w:r>
      <w:proofErr w:type="spellEnd"/>
      <w:r w:rsidRPr="00C151AF">
        <w:t xml:space="preserve"> сказал, что законопроект будет представлен кабинету министров в среду, если генеральная прокуратура завершит его юридическую проверку. В противном случае он поступит в кабинет министров на следующей неделе.</w:t>
      </w:r>
    </w:p>
    <w:p w14:paraId="262AE560" w14:textId="77777777" w:rsidR="003B57A5" w:rsidRPr="00C151AF" w:rsidRDefault="003B57A5" w:rsidP="003B57A5">
      <w:r w:rsidRPr="00C151AF">
        <w:lastRenderedPageBreak/>
        <w:t>Правительственные законопроекты направляются соответствующим министром в кабинет министров, а затем, в случае их одобрения, передаются на рассмотрение парламента.</w:t>
      </w:r>
    </w:p>
    <w:p w14:paraId="56AE6B64" w14:textId="77777777" w:rsidR="003B57A5" w:rsidRPr="00C151AF" w:rsidRDefault="003B57A5" w:rsidP="003B57A5">
      <w:r w:rsidRPr="00C151AF">
        <w:t>Сфера охвата реформ</w:t>
      </w:r>
    </w:p>
    <w:p w14:paraId="7C5ABB28" w14:textId="77777777" w:rsidR="003B57A5" w:rsidRPr="00C151AF" w:rsidRDefault="003B57A5" w:rsidP="003B57A5">
      <w:r w:rsidRPr="00C151AF">
        <w:t>Первый компонент охватывает изменения в механизмах Фонда социального страхования и государственных пенсиях. Второй касается фондов обеспечения персонала, денежных резервов фонда и его инвестиционной политики. Так называемый нулевой уровень касается пенсий для лиц с низкими доходами.</w:t>
      </w:r>
    </w:p>
    <w:p w14:paraId="3FCAF9F2" w14:textId="77777777" w:rsidR="003B57A5" w:rsidRPr="00C151AF" w:rsidRDefault="003B57A5" w:rsidP="003B57A5">
      <w:proofErr w:type="spellStart"/>
      <w:r w:rsidRPr="00C151AF">
        <w:t>Мусиуттас</w:t>
      </w:r>
      <w:proofErr w:type="spellEnd"/>
      <w:r w:rsidRPr="00C151AF">
        <w:t xml:space="preserve"> сказал, что правительство хочет, чтобы люди увидели эффект от изменений первого уровня на своих счетах, когда 1 февраля 2027 года будет произведен первый перевод. Он также сказал, что предвидел трудности в продолжении переговоров с заинтересованными сторонами.</w:t>
      </w:r>
    </w:p>
    <w:p w14:paraId="682A7CE9" w14:textId="28144359" w:rsidR="00CA32BC" w:rsidRPr="00C151AF" w:rsidRDefault="00E9339C" w:rsidP="003B57A5">
      <w:hyperlink r:id="rId55" w:history="1">
        <w:r w:rsidR="003B57A5" w:rsidRPr="00C151AF">
          <w:rPr>
            <w:rStyle w:val="a3"/>
          </w:rPr>
          <w:t>https://www.kiprinform.com/news/ministr-zakonoproekt-o-pensionnoy-reforme-mozhet-byt-izmenen-posle-vneseniya-v-parlament/</w:t>
        </w:r>
      </w:hyperlink>
    </w:p>
    <w:p w14:paraId="37B67361" w14:textId="7264AAB4" w:rsidR="00877112" w:rsidRPr="00877112" w:rsidRDefault="00877112" w:rsidP="00877112">
      <w:pPr>
        <w:pStyle w:val="2"/>
      </w:pPr>
      <w:bookmarkStart w:id="166" w:name="_Toc241649616"/>
      <w:r>
        <w:t>Vesti.ru, 29.09.2026</w:t>
      </w:r>
      <w:r w:rsidRPr="00877112">
        <w:t xml:space="preserve">, </w:t>
      </w:r>
      <w:r>
        <w:t>Кандидат в президенты Франции хочет повысить пенсионный возраст до 65 лет</w:t>
      </w:r>
      <w:bookmarkEnd w:id="166"/>
    </w:p>
    <w:p w14:paraId="3FE53514" w14:textId="77777777" w:rsidR="00877112" w:rsidRDefault="00877112" w:rsidP="00877112">
      <w:pPr>
        <w:pStyle w:val="3"/>
      </w:pPr>
      <w:bookmarkStart w:id="167" w:name="_Toc241649617"/>
      <w:r>
        <w:t>Кандидат в президенты Франции Эдуард Филипп во вторник изложил свой план реформирования пенсионной системы. Он предлагает постепенно повышать установленный законом пенсионный возраст до 65 лет, обещая при этом, что "каждый третий француз" сможет выйти на пенсию раньше, сообщает издание BFMTV.</w:t>
      </w:r>
      <w:bookmarkEnd w:id="167"/>
    </w:p>
    <w:p w14:paraId="57322771" w14:textId="77777777" w:rsidR="00877112" w:rsidRDefault="00877112" w:rsidP="00877112">
      <w:r>
        <w:t>Он представляет это как ответственную и справедливую реформу, призванную избежать финансового кризиса.</w:t>
      </w:r>
    </w:p>
    <w:p w14:paraId="3A1FF876" w14:textId="77777777" w:rsidR="00877112" w:rsidRDefault="00877112" w:rsidP="00877112">
      <w:r>
        <w:t>В рамках предлагаемой мной реформы каждый третий француз сможет выйти на пенсию до 65 лет, в возрасте от 60 до 64 лет</w:t>
      </w:r>
    </w:p>
    <w:p w14:paraId="778B9B9C" w14:textId="77777777" w:rsidR="00877112" w:rsidRDefault="00877112" w:rsidP="00877112">
      <w:r>
        <w:t>Филипп подчеркивает, что пенсионный возраст для людей с плохим состоянием здоровья не изменится. Он останется на уровне 55 лет для людей с инвалидностью, 60 лет для людей с постоянной нетрудоспособностью и 62 лет для людей с ограниченными возможностями.</w:t>
      </w:r>
    </w:p>
    <w:p w14:paraId="41DD9A38" w14:textId="77777777" w:rsidR="00877112" w:rsidRDefault="00877112" w:rsidP="00877112">
      <w:r>
        <w:t>Это предложение появилось в связи с приостановкой пенсионной реформы 2023 года. Таким образом, темпы повышения установленного законом пенсионного возраста до 64 лет были замедлены</w:t>
      </w:r>
    </w:p>
    <w:p w14:paraId="6D723B6B" w14:textId="77777777" w:rsidR="00877112" w:rsidRDefault="00877112" w:rsidP="00877112">
      <w:r>
        <w:t>Президентские выборы во Франции состоятся 18 апреля 2027 года, проведение второго тура при необходимости назначено на 2 мая. Нынешний лидер Франции Эммануэль Макрон не сможет в них участвовать, поскольку находится на этом посту второй срок подряд.</w:t>
      </w:r>
    </w:p>
    <w:p w14:paraId="56F6A51A" w14:textId="26DD4A1E" w:rsidR="003B57A5" w:rsidRPr="00877112" w:rsidRDefault="00E9339C" w:rsidP="00877112">
      <w:hyperlink r:id="rId56" w:history="1">
        <w:r w:rsidR="00877112" w:rsidRPr="00C21F67">
          <w:rPr>
            <w:rStyle w:val="a3"/>
          </w:rPr>
          <w:t>https://www.vesti.ru/ns/kandidat-v-prezidenty-francii-khochet-povysit-pensionnyj-vozrast-do-65-let</w:t>
        </w:r>
      </w:hyperlink>
    </w:p>
    <w:p w14:paraId="03A5740E" w14:textId="337E8A1F" w:rsidR="00B43387" w:rsidRPr="00C15672" w:rsidRDefault="00B43387" w:rsidP="00B43387">
      <w:pPr>
        <w:pStyle w:val="2"/>
      </w:pPr>
      <w:bookmarkStart w:id="168" w:name="_Toc241649618"/>
      <w:r>
        <w:lastRenderedPageBreak/>
        <w:t>Эквадор сегодня, 29.09.2026</w:t>
      </w:r>
      <w:r w:rsidRPr="00C15672">
        <w:t xml:space="preserve">, </w:t>
      </w:r>
      <w:r>
        <w:t>Пенсии эквадорцев в Испании</w:t>
      </w:r>
      <w:bookmarkEnd w:id="168"/>
    </w:p>
    <w:p w14:paraId="7D61F9B3" w14:textId="77777777" w:rsidR="00B43387" w:rsidRDefault="00B43387" w:rsidP="00B43387">
      <w:pPr>
        <w:pStyle w:val="3"/>
      </w:pPr>
      <w:bookmarkStart w:id="169" w:name="_Toc241649619"/>
      <w:r>
        <w:t>В консульстве Эквадора в Мадриде прошла выездная сессия Института социального обеспечения Эквадора (IESS), направленная на решение пенсионных и административных вопросов соотечественников. Руководство ведомства и дипломатическая миссия в Испании предоставили гражданам возможность пройти полный комплекс процедур - от восстановления доступа к учетным записям до оформления выплат.</w:t>
      </w:r>
      <w:bookmarkEnd w:id="169"/>
    </w:p>
    <w:p w14:paraId="32B54635" w14:textId="77777777" w:rsidR="00B43387" w:rsidRDefault="00B43387" w:rsidP="00B43387">
      <w:r>
        <w:t>Выездная сессия начала свою работу в понедельник, 27 сентября, вызвав высокий спрос среди проживающих в Испании граждан Эквадора. По данным дипломатического представительства, в предварительный список зарегистрировавшихся вошло около 1000 человек, при этом специалисты IESS запланировали принимать более 100 обращений ежедневно в течение шести дней.</w:t>
      </w:r>
    </w:p>
    <w:p w14:paraId="6F533498" w14:textId="77777777" w:rsidR="00B43387" w:rsidRDefault="00B43387" w:rsidP="00B43387">
      <w:r>
        <w:t>Согласно данным Государственного секретариата по социальному обеспечению и пенсиям Испании, на основе международных соглашений с Эквадором уже оформлено 8018 пенсионных дел. В настоящее время в Испании проживает свыше 40 000 эквадорцев в возрасте от 60 до 69 лет. Большинство из них иммигрировали в 1990-х годах и приближаются к установленному в Испании в 2026 году пенсионному возрасту:</w:t>
      </w:r>
    </w:p>
    <w:p w14:paraId="6615A726" w14:textId="77777777" w:rsidR="00B43387" w:rsidRDefault="00B43387" w:rsidP="00B43387">
      <w:r>
        <w:t>65 лет - для лиц с трудовым стажем в Испании от 38 лет и трех месяцев;</w:t>
      </w:r>
    </w:p>
    <w:p w14:paraId="67BA4747" w14:textId="77777777" w:rsidR="00B43387" w:rsidRDefault="00B43387" w:rsidP="00B43387">
      <w:r>
        <w:t>66 лет и 10 месяцев - для граждан, имеющих меньше указанного периода стажа.</w:t>
      </w:r>
    </w:p>
    <w:p w14:paraId="704D4CE6" w14:textId="77777777" w:rsidR="00B43387" w:rsidRDefault="00B43387" w:rsidP="00B43387">
      <w:r>
        <w:t xml:space="preserve">Директор по международному сотрудничеству IESS Рональд </w:t>
      </w:r>
      <w:proofErr w:type="spellStart"/>
      <w:r>
        <w:t>Мореано</w:t>
      </w:r>
      <w:proofErr w:type="spellEnd"/>
      <w:r>
        <w:t xml:space="preserve"> и глава дипломатической миссии </w:t>
      </w:r>
      <w:proofErr w:type="spellStart"/>
      <w:r>
        <w:t>Вильма</w:t>
      </w:r>
      <w:proofErr w:type="spellEnd"/>
      <w:r>
        <w:t xml:space="preserve"> </w:t>
      </w:r>
      <w:proofErr w:type="spellStart"/>
      <w:r>
        <w:t>Андраде</w:t>
      </w:r>
      <w:proofErr w:type="spellEnd"/>
      <w:r>
        <w:t xml:space="preserve"> разъяснили порядок назначения выплат для лиц с трудовым стажем в обоих государствах. Граждане могут получать сразу две независимые пенсии при выполнении нормативов каждого государства или объединять накопленные периоды:</w:t>
      </w:r>
    </w:p>
    <w:p w14:paraId="608C1926" w14:textId="77777777" w:rsidR="00B43387" w:rsidRDefault="00B43387" w:rsidP="00B43387">
      <w:r>
        <w:t>Две независимые пенсии: выплачиваются в случае полного выполнения индивидуальных условий пенсионных систем обеих стран.</w:t>
      </w:r>
    </w:p>
    <w:p w14:paraId="79ADC1E9" w14:textId="77777777" w:rsidR="00B43387" w:rsidRDefault="00B43387" w:rsidP="00B43387">
      <w:r>
        <w:t>Суммирование стажа: если накопленных лет в одной из стран недостаточно для назначения выплат, международный договор позволяет объединить периоды, после чего каждое государство выплачивает сумму, пропорциональную фактически внесенным взносам.</w:t>
      </w:r>
    </w:p>
    <w:p w14:paraId="19F4F232" w14:textId="77777777" w:rsidR="00B43387" w:rsidRDefault="00B43387" w:rsidP="00B43387">
      <w:r>
        <w:t>В ходе мероприятия представители IESS признали, что текущий средний срок обмена информацией между ведомствами Испании и Эквадора составляет около шести месяцев. Это связано с историческим использованием бумажного почтового документооборота. В настоящее время ведомство внедряет электронные каналы связи и новую информационную систему для ускорения процедур.</w:t>
      </w:r>
    </w:p>
    <w:p w14:paraId="0880E2F0" w14:textId="0DF508EC" w:rsidR="00877112" w:rsidRPr="00B43387" w:rsidRDefault="00E9339C" w:rsidP="00B43387">
      <w:hyperlink r:id="rId57" w:history="1">
        <w:r w:rsidR="00B43387" w:rsidRPr="00C21F67">
          <w:rPr>
            <w:rStyle w:val="a3"/>
          </w:rPr>
          <w:t>https://rusecuador.ru/политика/1589-пенсии-эквадорцев-в-испании.html</w:t>
        </w:r>
      </w:hyperlink>
    </w:p>
    <w:p w14:paraId="30CC603D" w14:textId="77777777" w:rsidR="00B43387" w:rsidRPr="00B43387" w:rsidRDefault="00B43387" w:rsidP="00B43387"/>
    <w:p w14:paraId="3B67316F" w14:textId="2522315A" w:rsidR="00CD31B4" w:rsidRPr="00FE4674" w:rsidRDefault="00FE4674" w:rsidP="00FE4674">
      <w:r w:rsidRPr="00FE4674">
        <w:t xml:space="preserve"> </w:t>
      </w:r>
    </w:p>
    <w:sectPr w:rsidR="00CD31B4" w:rsidRPr="00FE4674" w:rsidSect="00B01BEA">
      <w:headerReference w:type="default" r:id="rId58"/>
      <w:footerReference w:type="default" r:id="rId59"/>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30E3C" w14:textId="77777777" w:rsidR="00E9339C" w:rsidRDefault="00E9339C">
      <w:r>
        <w:separator/>
      </w:r>
    </w:p>
  </w:endnote>
  <w:endnote w:type="continuationSeparator" w:id="0">
    <w:p w14:paraId="3F284544" w14:textId="77777777" w:rsidR="00E9339C" w:rsidRDefault="00E93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26B16" w14:textId="77777777"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9338AC" w:rsidRPr="009338AC">
      <w:rPr>
        <w:rFonts w:ascii="Cambria" w:hAnsi="Cambria"/>
        <w:b/>
        <w:noProof/>
      </w:rPr>
      <w:t>8</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EA3E5" w14:textId="77777777" w:rsidR="00E9339C" w:rsidRDefault="00E9339C">
      <w:r>
        <w:separator/>
      </w:r>
    </w:p>
  </w:footnote>
  <w:footnote w:type="continuationSeparator" w:id="0">
    <w:p w14:paraId="11AA2D95" w14:textId="77777777" w:rsidR="00E9339C" w:rsidRDefault="00E93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8408A"/>
    <w:multiLevelType w:val="multilevel"/>
    <w:tmpl w:val="642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CB22BF"/>
    <w:multiLevelType w:val="multilevel"/>
    <w:tmpl w:val="512A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71A642B"/>
    <w:multiLevelType w:val="multilevel"/>
    <w:tmpl w:val="2AD6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3"/>
  </w:num>
  <w:num w:numId="3">
    <w:abstractNumId w:val="30"/>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3"/>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28"/>
  </w:num>
  <w:num w:numId="25">
    <w:abstractNumId w:val="22"/>
  </w:num>
  <w:num w:numId="26">
    <w:abstractNumId w:val="14"/>
  </w:num>
  <w:num w:numId="27">
    <w:abstractNumId w:val="12"/>
  </w:num>
  <w:num w:numId="28">
    <w:abstractNumId w:val="24"/>
  </w:num>
  <w:num w:numId="29">
    <w:abstractNumId w:val="25"/>
  </w:num>
  <w:num w:numId="30">
    <w:abstractNumId w:val="16"/>
  </w:num>
  <w:num w:numId="31">
    <w:abstractNumId w:val="15"/>
  </w:num>
  <w:num w:numId="32">
    <w:abstractNumId w:val="10"/>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07FA9"/>
    <w:rsid w:val="00011DCE"/>
    <w:rsid w:val="00011F4B"/>
    <w:rsid w:val="00012066"/>
    <w:rsid w:val="00013CA1"/>
    <w:rsid w:val="00013D7E"/>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943"/>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0FF"/>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1E6"/>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0B4A"/>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457"/>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5E71"/>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2B9"/>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41E"/>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2DE"/>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2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19A5"/>
    <w:rsid w:val="003B23DB"/>
    <w:rsid w:val="003B26BF"/>
    <w:rsid w:val="003B2C77"/>
    <w:rsid w:val="003B36EE"/>
    <w:rsid w:val="003B390E"/>
    <w:rsid w:val="003B39D9"/>
    <w:rsid w:val="003B3BAA"/>
    <w:rsid w:val="003B4468"/>
    <w:rsid w:val="003B4906"/>
    <w:rsid w:val="003B558D"/>
    <w:rsid w:val="003B5753"/>
    <w:rsid w:val="003B57A5"/>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941"/>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2B0"/>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13E"/>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0D4"/>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0FE3"/>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4C8F"/>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1E77"/>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D7AB8"/>
    <w:rsid w:val="004E04E2"/>
    <w:rsid w:val="004E10CD"/>
    <w:rsid w:val="004E18A2"/>
    <w:rsid w:val="004E1A8B"/>
    <w:rsid w:val="004E1E8A"/>
    <w:rsid w:val="004E2155"/>
    <w:rsid w:val="004E334E"/>
    <w:rsid w:val="004E57B9"/>
    <w:rsid w:val="004E61EC"/>
    <w:rsid w:val="004E63E2"/>
    <w:rsid w:val="004E65EB"/>
    <w:rsid w:val="004E6FEA"/>
    <w:rsid w:val="004E7671"/>
    <w:rsid w:val="004E7EFA"/>
    <w:rsid w:val="004E7F23"/>
    <w:rsid w:val="004E7F32"/>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07FBE"/>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45"/>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2DD1"/>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5A2E"/>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6B2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50"/>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719"/>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1C4"/>
    <w:rsid w:val="006B16CA"/>
    <w:rsid w:val="006B1BB9"/>
    <w:rsid w:val="006B1CBD"/>
    <w:rsid w:val="006B375D"/>
    <w:rsid w:val="006B4337"/>
    <w:rsid w:val="006B48B1"/>
    <w:rsid w:val="006B51B0"/>
    <w:rsid w:val="006B66C6"/>
    <w:rsid w:val="006B68D4"/>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1EF8"/>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1C8"/>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4E75"/>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A53"/>
    <w:rsid w:val="00830F1D"/>
    <w:rsid w:val="0083188E"/>
    <w:rsid w:val="00831981"/>
    <w:rsid w:val="00831C6C"/>
    <w:rsid w:val="00831D78"/>
    <w:rsid w:val="00831FF5"/>
    <w:rsid w:val="0083241F"/>
    <w:rsid w:val="008333E2"/>
    <w:rsid w:val="00833408"/>
    <w:rsid w:val="008346E3"/>
    <w:rsid w:val="008351BB"/>
    <w:rsid w:val="0083554C"/>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0AB6"/>
    <w:rsid w:val="00861B21"/>
    <w:rsid w:val="0086220A"/>
    <w:rsid w:val="0086252B"/>
    <w:rsid w:val="008627B8"/>
    <w:rsid w:val="00862E22"/>
    <w:rsid w:val="008636CE"/>
    <w:rsid w:val="00863FBC"/>
    <w:rsid w:val="00864A9B"/>
    <w:rsid w:val="00865909"/>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77112"/>
    <w:rsid w:val="008800CE"/>
    <w:rsid w:val="00881193"/>
    <w:rsid w:val="008818EC"/>
    <w:rsid w:val="00881AEB"/>
    <w:rsid w:val="00882C22"/>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2C59"/>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163C"/>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0DB"/>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1956"/>
    <w:rsid w:val="0099214A"/>
    <w:rsid w:val="00992328"/>
    <w:rsid w:val="00992514"/>
    <w:rsid w:val="009926FB"/>
    <w:rsid w:val="00992F4D"/>
    <w:rsid w:val="009938EE"/>
    <w:rsid w:val="00993A45"/>
    <w:rsid w:val="00994999"/>
    <w:rsid w:val="00995B35"/>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0A0E"/>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2F60"/>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B20"/>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BAD"/>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43D"/>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3FE1"/>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0D50"/>
    <w:rsid w:val="00A813B4"/>
    <w:rsid w:val="00A81D81"/>
    <w:rsid w:val="00A82009"/>
    <w:rsid w:val="00A8259D"/>
    <w:rsid w:val="00A8294C"/>
    <w:rsid w:val="00A831D7"/>
    <w:rsid w:val="00A8386C"/>
    <w:rsid w:val="00A8473C"/>
    <w:rsid w:val="00A85CE1"/>
    <w:rsid w:val="00A85EF8"/>
    <w:rsid w:val="00A86465"/>
    <w:rsid w:val="00A87607"/>
    <w:rsid w:val="00A87DD2"/>
    <w:rsid w:val="00A9089D"/>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B7BD7"/>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7C3"/>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3387"/>
    <w:rsid w:val="00B440BB"/>
    <w:rsid w:val="00B444D7"/>
    <w:rsid w:val="00B448A6"/>
    <w:rsid w:val="00B44AD0"/>
    <w:rsid w:val="00B454DF"/>
    <w:rsid w:val="00B45632"/>
    <w:rsid w:val="00B4688E"/>
    <w:rsid w:val="00B46990"/>
    <w:rsid w:val="00B470C6"/>
    <w:rsid w:val="00B47D0F"/>
    <w:rsid w:val="00B5040B"/>
    <w:rsid w:val="00B508AD"/>
    <w:rsid w:val="00B511D5"/>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2A0"/>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1AF"/>
    <w:rsid w:val="00C15672"/>
    <w:rsid w:val="00C15A02"/>
    <w:rsid w:val="00C15B3C"/>
    <w:rsid w:val="00C1678D"/>
    <w:rsid w:val="00C168CD"/>
    <w:rsid w:val="00C16C6D"/>
    <w:rsid w:val="00C16C9F"/>
    <w:rsid w:val="00C17220"/>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1B13"/>
    <w:rsid w:val="00C7236B"/>
    <w:rsid w:val="00C72832"/>
    <w:rsid w:val="00C72894"/>
    <w:rsid w:val="00C72A47"/>
    <w:rsid w:val="00C72CF8"/>
    <w:rsid w:val="00C730A8"/>
    <w:rsid w:val="00C73363"/>
    <w:rsid w:val="00C75409"/>
    <w:rsid w:val="00C75EEE"/>
    <w:rsid w:val="00C76399"/>
    <w:rsid w:val="00C76467"/>
    <w:rsid w:val="00C76820"/>
    <w:rsid w:val="00C771F7"/>
    <w:rsid w:val="00C7747A"/>
    <w:rsid w:val="00C80923"/>
    <w:rsid w:val="00C809CD"/>
    <w:rsid w:val="00C819F2"/>
    <w:rsid w:val="00C81F61"/>
    <w:rsid w:val="00C82112"/>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4930"/>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5CB"/>
    <w:rsid w:val="00CD2668"/>
    <w:rsid w:val="00CD2C7D"/>
    <w:rsid w:val="00CD2DF8"/>
    <w:rsid w:val="00CD309D"/>
    <w:rsid w:val="00CD31B4"/>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6CAA"/>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0F04"/>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64BE"/>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87F"/>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0F72"/>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1E22"/>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9C0"/>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39C"/>
    <w:rsid w:val="00E93784"/>
    <w:rsid w:val="00E949BF"/>
    <w:rsid w:val="00E94A0A"/>
    <w:rsid w:val="00E94C86"/>
    <w:rsid w:val="00E94F3F"/>
    <w:rsid w:val="00E95434"/>
    <w:rsid w:val="00E95A06"/>
    <w:rsid w:val="00E9620B"/>
    <w:rsid w:val="00EA1002"/>
    <w:rsid w:val="00EA1EF0"/>
    <w:rsid w:val="00EA273F"/>
    <w:rsid w:val="00EA2A38"/>
    <w:rsid w:val="00EA3B5D"/>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28CD"/>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3E9"/>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1A1C"/>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877F0"/>
    <w:rsid w:val="00F901E7"/>
    <w:rsid w:val="00F9044F"/>
    <w:rsid w:val="00F91A08"/>
    <w:rsid w:val="00F92983"/>
    <w:rsid w:val="00F92BDE"/>
    <w:rsid w:val="00F930E1"/>
    <w:rsid w:val="00F93370"/>
    <w:rsid w:val="00F9370B"/>
    <w:rsid w:val="00F93782"/>
    <w:rsid w:val="00F93C44"/>
    <w:rsid w:val="00F94136"/>
    <w:rsid w:val="00F95AD0"/>
    <w:rsid w:val="00F95CB4"/>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D57"/>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674"/>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9110DB"/>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styleId="aff7">
    <w:name w:val="Unresolved Mention"/>
    <w:basedOn w:val="a0"/>
    <w:uiPriority w:val="99"/>
    <w:semiHidden/>
    <w:unhideWhenUsed/>
    <w:rsid w:val="0083554C"/>
    <w:rPr>
      <w:color w:val="605E5C"/>
      <w:shd w:val="clear" w:color="auto" w:fill="E1DFDD"/>
    </w:rPr>
  </w:style>
  <w:style w:type="character" w:customStyle="1" w:styleId="50">
    <w:name w:val="Заголовок 5 Знак"/>
    <w:basedOn w:val="a0"/>
    <w:link w:val="5"/>
    <w:semiHidden/>
    <w:rsid w:val="009110DB"/>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g.ru/2026/09/29/rossiiane-hoteli-by-tratit-materinskij-kapital-na-pokupku-mashiny-i-dachi.html" TargetMode="External"/><Relationship Id="rId18" Type="http://schemas.openxmlformats.org/officeDocument/2006/relationships/hyperlink" Target="https://infopro54.ru/news/novosibircy-oxotyatsya-za-vysokimi-procentami-v-bankax-razbivaya-portfeli/" TargetMode="External"/><Relationship Id="rId26" Type="http://schemas.openxmlformats.org/officeDocument/2006/relationships/hyperlink" Target="https://news.ru/vlast/v-gosdume-napomnili-kak-poluchit-vyplatu-iz-pensionnyh-nakoplenij" TargetMode="External"/><Relationship Id="rId39" Type="http://schemas.openxmlformats.org/officeDocument/2006/relationships/hyperlink" Target="https://www.vedomosti.ru/analytics/research/articles/2026/09/30/1232927-kakie-kompanii-mogut-zaplatit-nalog-na-sverhdohodi" TargetMode="External"/><Relationship Id="rId21" Type="http://schemas.openxmlformats.org/officeDocument/2006/relationships/hyperlink" Target="https://zaizobilie-kolpna.ru/news/v-mire-finansov-kak-ryby-v-vode/" TargetMode="External"/><Relationship Id="rId34" Type="http://schemas.openxmlformats.org/officeDocument/2006/relationships/hyperlink" Target="https://konkurent.ru/article/91950" TargetMode="External"/><Relationship Id="rId42" Type="http://schemas.openxmlformats.org/officeDocument/2006/relationships/hyperlink" Target="https://tass.ru/novosti-partnerov/28162635" TargetMode="External"/><Relationship Id="rId47" Type="http://schemas.openxmlformats.org/officeDocument/2006/relationships/hyperlink" Target="https://gosrf.ru/german-gref-zayavil-o-vazhnosti-privlecheniya-npf-sredstv-dlya-rynka-venchurnyh-investiczij" TargetMode="External"/><Relationship Id="rId50" Type="http://schemas.openxmlformats.org/officeDocument/2006/relationships/hyperlink" Target="https://www.pravda.ru/news/belorussia/2417308-belarus-pension-growth-statistics-2026/" TargetMode="External"/><Relationship Id="rId55" Type="http://schemas.openxmlformats.org/officeDocument/2006/relationships/hyperlink" Target="https://www.kiprinform.com/news/ministr-zakonoproekt-o-pensionnoy-reforme-mozhet-byt-izmenen-posle-vneseniya-v-parlament/"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pbroker.ru/?p=83113" TargetMode="External"/><Relationship Id="rId29" Type="http://schemas.openxmlformats.org/officeDocument/2006/relationships/hyperlink" Target="https://www.osnmedia.ru/interesnoe/kto-mozhet-vyjti-na-pensiyu-dosrochno-novye-pravila/" TargetMode="External"/><Relationship Id="rId11" Type="http://schemas.openxmlformats.org/officeDocument/2006/relationships/hyperlink" Target="https://siapress.ru/official/144277-hanti-mansiyskiy-npf-zapustil-proekt-o-dolgosrochnih-sberegeniyah-s-ii-vedushchey" TargetMode="External"/><Relationship Id="rId24" Type="http://schemas.openxmlformats.org/officeDocument/2006/relationships/hyperlink" Target="https://www.pnp.ru/social/bolshe-pozharnykh-smogut-rasschityvat-na-ezhemesyachnye-nadbavki.html" TargetMode="External"/><Relationship Id="rId32" Type="http://schemas.openxmlformats.org/officeDocument/2006/relationships/hyperlink" Target="https://bank.yuga.ru/newsfeed/amp/10280/" TargetMode="External"/><Relationship Id="rId37" Type="http://schemas.openxmlformats.org/officeDocument/2006/relationships/hyperlink" Target="https://www.rbc.ru/finances/29/09/2026/6abbb46d9a79478dc0bdd314" TargetMode="External"/><Relationship Id="rId40" Type="http://schemas.openxmlformats.org/officeDocument/2006/relationships/hyperlink" Target="https://ria.ru/20260929/chebeskov-2120887647.html" TargetMode="External"/><Relationship Id="rId45" Type="http://schemas.openxmlformats.org/officeDocument/2006/relationships/hyperlink" Target="https://www.vedomosti.ru/investments/news/2026/09/29/1232514-perevodi-aktivov?from=newsline" TargetMode="External"/><Relationship Id="rId53" Type="http://schemas.openxmlformats.org/officeDocument/2006/relationships/hyperlink" Target="https://noi.md/ru/obshhestvo/pravitelistvo-mozhet-peresmotreti-pensionnuyu-sistemu" TargetMode="External"/><Relationship Id="rId58"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1084;&#1086;&#1080;&#1092;&#1080;&#1085;&#1072;&#1085;&#1089;&#1099;.&#1088;&#1092;/events/master-klass-umnye-sberezeniia-vse-o-programme-pds-2026-09-30-1100/" TargetMode="External"/><Relationship Id="rId14" Type="http://schemas.openxmlformats.org/officeDocument/2006/relationships/hyperlink" Target="https://finance.mail.ru/article/pds-na-rebenka-novye-limity-vycheta-i-pravila-vozvrata-ndfl-69230066/" TargetMode="External"/><Relationship Id="rId22" Type="http://schemas.openxmlformats.org/officeDocument/2006/relationships/hyperlink" Target="https://infokomi.ru/?module=articles&amp;action=view&amp;id=58600" TargetMode="External"/><Relationship Id="rId27" Type="http://schemas.openxmlformats.org/officeDocument/2006/relationships/hyperlink" Target="https://www.gazeta.press/business/news/2026/09/29/29417083.shtml" TargetMode="External"/><Relationship Id="rId30" Type="http://schemas.openxmlformats.org/officeDocument/2006/relationships/hyperlink" Target="https://www.osnmedia.ru/obshhestvo/kto-imeet-pravo-na-maksimalnuyu-pensionnuyu-nadbavku-za-trudovoj-stazh-v-sovetskij-period/" TargetMode="External"/><Relationship Id="rId35" Type="http://schemas.openxmlformats.org/officeDocument/2006/relationships/hyperlink" Target="https://svpressa.ru/society/article/534029/" TargetMode="External"/><Relationship Id="rId43" Type="http://schemas.openxmlformats.org/officeDocument/2006/relationships/hyperlink" Target="https://companies.rbc.ru/news/mIGo3chpAz/issledovanie-kazhdyij-vtoroj-hochet-potratit-matkapital-na-avtomobil/" TargetMode="External"/><Relationship Id="rId48" Type="http://schemas.openxmlformats.org/officeDocument/2006/relationships/hyperlink" Target="https://konkurent.ru/article/91984" TargetMode="External"/><Relationship Id="rId56" Type="http://schemas.openxmlformats.org/officeDocument/2006/relationships/hyperlink" Target="https://www.vesti.ru/ns/kandidat-v-prezidenty-francii-khochet-povysit-pensionnyj-vozrast-do-65-let" TargetMode="External"/><Relationship Id="rId8" Type="http://schemas.openxmlformats.org/officeDocument/2006/relationships/hyperlink" Target="https://www.interfax.ru/business/1119138" TargetMode="External"/><Relationship Id="rId51" Type="http://schemas.openxmlformats.org/officeDocument/2006/relationships/hyperlink" Target="https://inbusiness.kz/ru/last/kazahstan-stanovitsya-starshe-chto-menyaetsya-v-zhizni-strany" TargetMode="External"/><Relationship Id="rId3" Type="http://schemas.openxmlformats.org/officeDocument/2006/relationships/settings" Target="settings.xml"/><Relationship Id="rId12" Type="http://schemas.openxmlformats.org/officeDocument/2006/relationships/hyperlink" Target="https://informugra.ru/news/society/pedagog-iz-yugry-poluchila-pochti-polmilliona-rubley-po-programme-dve-pensii-dlya-byudzhetnikov/" TargetMode="External"/><Relationship Id="rId17" Type="http://schemas.openxmlformats.org/officeDocument/2006/relationships/hyperlink" Target="https://gazeta-odoev.ru/n1140402.html" TargetMode="External"/><Relationship Id="rId25" Type="http://schemas.openxmlformats.org/officeDocument/2006/relationships/hyperlink" Target="https://tass.ru/obschestvo/28160547" TargetMode="External"/><Relationship Id="rId33" Type="http://schemas.openxmlformats.org/officeDocument/2006/relationships/hyperlink" Target="https://konkurent.ru/article/91951" TargetMode="External"/><Relationship Id="rId38" Type="http://schemas.openxmlformats.org/officeDocument/2006/relationships/hyperlink" Target="https://www.ng.ru/economics/2026-09-29/4_9592_russia.html" TargetMode="External"/><Relationship Id="rId46" Type="http://schemas.openxmlformats.org/officeDocument/2006/relationships/hyperlink" Target="https://lenta.ru/news/2026/09/29/german-gref-nazval-stimuly-dlya-razvitiya-it-rynka/" TargetMode="External"/><Relationship Id="rId59" Type="http://schemas.openxmlformats.org/officeDocument/2006/relationships/footer" Target="footer1.xml"/><Relationship Id="rId20" Type="http://schemas.openxmlformats.org/officeDocument/2006/relationships/hyperlink" Target="https://lnr-news.ru/economy/2026/09/29/854607.html" TargetMode="External"/><Relationship Id="rId41" Type="http://schemas.openxmlformats.org/officeDocument/2006/relationships/hyperlink" Target="https://tass.ru/ekonomika/28159357" TargetMode="External"/><Relationship Id="rId54" Type="http://schemas.openxmlformats.org/officeDocument/2006/relationships/hyperlink" Target="https://www.spot.uz/ru/2026/09/28/pension-agreement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broker.ru/?p=83111" TargetMode="External"/><Relationship Id="rId23" Type="http://schemas.openxmlformats.org/officeDocument/2006/relationships/hyperlink" Target="https://www.mk.ru/economics/2026/09/29/v-2027-godu-strakhovye-pensii-proindeksiruyut-na-10-procentov.html" TargetMode="External"/><Relationship Id="rId28" Type="http://schemas.openxmlformats.org/officeDocument/2006/relationships/hyperlink" Target="https://www.banki.ru/news/daytheme/?id=11027695" TargetMode="External"/><Relationship Id="rId36" Type="http://schemas.openxmlformats.org/officeDocument/2006/relationships/hyperlink" Target="https://www.pnp.ru/economics/trilliony-rubley-iz-teni-kak-samozanyatye-menyayut-ekonomiku-rossii.html" TargetMode="External"/><Relationship Id="rId49" Type="http://schemas.openxmlformats.org/officeDocument/2006/relationships/hyperlink" Target="https://www.cnews.ru/news/line/2026-09-29_vypuskniki_sber500_smogut_privlekat" TargetMode="External"/><Relationship Id="rId57" Type="http://schemas.openxmlformats.org/officeDocument/2006/relationships/hyperlink" Target="https://rusecuador.ru/&#1087;&#1086;&#1083;&#1080;&#1090;&#1080;&#1082;&#1072;/1589-&#1087;&#1077;&#1085;&#1089;&#1080;&#1080;-&#1101;&#1082;&#1074;&#1072;&#1076;&#1086;&#1088;&#1094;&#1077;&#1074;-&#1074;-&#1080;&#1089;&#1087;&#1072;&#1085;&#1080;&#1080;.html" TargetMode="External"/><Relationship Id="rId10" Type="http://schemas.openxmlformats.org/officeDocument/2006/relationships/hyperlink" Target="https://npfb.ru/o-fonde/mediatsentr/11227/" TargetMode="External"/><Relationship Id="rId31" Type="http://schemas.openxmlformats.org/officeDocument/2006/relationships/hyperlink" Target="https://vz.ru/news/2026/9/29/1456468.html" TargetMode="External"/><Relationship Id="rId44" Type="http://schemas.openxmlformats.org/officeDocument/2006/relationships/hyperlink" Target="https://www.insur-info.ru/press/214618/" TargetMode="External"/><Relationship Id="rId52" Type="http://schemas.openxmlformats.org/officeDocument/2006/relationships/hyperlink" Target="https://www.inform.kz/ru/skolko-kazahstantsev-reshili-peredat-100-pensionnih-nakopleniy-vchastnoe-upravle-fca9f24c"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edomosti.ru/investments/news/2026/09/29/1232704-privlechenie-sredstv-np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35216</Words>
  <Characters>200734</Characters>
  <Application>Microsoft Office Word</Application>
  <DocSecurity>0</DocSecurity>
  <Lines>1672</Lines>
  <Paragraphs>470</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235480</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Слава</cp:lastModifiedBy>
  <cp:revision>2</cp:revision>
  <cp:lastPrinted>2009-04-02T10:14:00Z</cp:lastPrinted>
  <dcterms:created xsi:type="dcterms:W3CDTF">2026-09-30T05:23:00Z</dcterms:created>
  <dcterms:modified xsi:type="dcterms:W3CDTF">2026-09-30T05:23:00Z</dcterms:modified>
  <cp:category>НАПФ</cp:category>
  <cp:contentStatus>И-Консалтинг</cp:contentStatus>
</cp:coreProperties>
</file>